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B894FAC" w14:textId="77777777" w:rsidR="007E1DC2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DA1AAF4" w14:textId="574ACBB3" w:rsidR="009C2E55" w:rsidRPr="009C2E55" w:rsidRDefault="007E1DC2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9A7798" w:rsidRPr="009C2E55" w14:paraId="06964C5D" w14:textId="77777777" w:rsidTr="00373F21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6A2DAD2F" w:rsidR="009C2E55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1207D801" w:rsidR="009C2E55" w:rsidRPr="00E5042B" w:rsidRDefault="009C2E55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240EB"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77777777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40EB" w:rsidRPr="009C2E55" w14:paraId="089C1644" w14:textId="77777777" w:rsidTr="00373F21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77777777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67494BD2" w:rsidR="002240EB" w:rsidRPr="00E5042B" w:rsidRDefault="0001235F" w:rsidP="00373F2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235F">
              <w:rPr>
                <w:rFonts w:ascii="Arial" w:eastAsia="Calibri" w:hAnsi="Arial" w:cs="Arial"/>
                <w:bCs/>
                <w:sz w:val="24"/>
                <w:szCs w:val="24"/>
              </w:rPr>
              <w:t>Analysis and Interpretation of Financial sta</w:t>
            </w:r>
            <w:r w:rsidR="00373F21">
              <w:rPr>
                <w:rFonts w:ascii="Arial" w:eastAsia="Calibri" w:hAnsi="Arial" w:cs="Arial"/>
                <w:bCs/>
                <w:sz w:val="24"/>
                <w:szCs w:val="24"/>
              </w:rPr>
              <w:t>tements: Introduction to Grade financial indicators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4A536CF8" w:rsidR="002240EB" w:rsidRPr="00E5042B" w:rsidRDefault="002240EB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D883E81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34A15B39"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37A7EC5D" w:rsidR="002240EB" w:rsidRPr="00E5042B" w:rsidRDefault="00553213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</w:tr>
      <w:tr w:rsidR="00C46607" w:rsidRPr="009C2E55" w14:paraId="040F6F51" w14:textId="77777777" w:rsidTr="00373F21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20502F03" w:rsidR="00C46607" w:rsidRPr="00E5042B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4345672F" w:rsidR="00C46607" w:rsidRPr="00E5042B" w:rsidRDefault="00E5042B" w:rsidP="00E5042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 W</w:t>
            </w:r>
            <w:r w:rsidR="00C46607"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C46607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C46607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7DEC38F5" w:rsidR="00C46607" w:rsidRPr="009A7798" w:rsidRDefault="00C46607" w:rsidP="00C46607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C46607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11088EA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C46607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71F4CA9E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a distance of 1m away from other people.</w:t>
                  </w:r>
                </w:p>
              </w:tc>
            </w:tr>
            <w:tr w:rsidR="00C46607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654CA2D1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C46607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520AF2D9" w:rsidR="00C46607" w:rsidRPr="009A7798" w:rsidRDefault="00C46607" w:rsidP="00C4660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>be transferred from your hands to your nose, mouth and eyes. It can then enter your body and make you sick.</w:t>
                  </w:r>
                </w:p>
              </w:tc>
            </w:tr>
            <w:tr w:rsidR="00C46607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29DCDE53"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1DFDC34" w14:textId="0EC566EC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04CC9E3F" w14:textId="77777777" w:rsidTr="00373F21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4403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1D6E172F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D744" w14:textId="77777777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19C03C79" w:rsidR="00C46607" w:rsidRPr="009A7798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C46607" w:rsidRPr="009C2E55" w:rsidRDefault="00C46607" w:rsidP="00C466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14:paraId="605DB754" w14:textId="77777777" w:rsidTr="00373F21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2080D438"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4C194ADE" w:rsidR="00C46607" w:rsidRPr="009C2E55" w:rsidRDefault="00C46607" w:rsidP="00DC53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USE YOUR TEXTBOOK(S) </w:t>
            </w:r>
            <w:r w:rsidR="00DC53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&amp; PREVIOUS ACTIVITIES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8409"/>
        <w:gridCol w:w="222"/>
      </w:tblGrid>
      <w:tr w:rsidR="00F23988" w:rsidRPr="006E4996" w14:paraId="1F4601F1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9470" w14:textId="797B9C0B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b/>
                <w:sz w:val="24"/>
                <w:szCs w:val="24"/>
              </w:rPr>
              <w:lastRenderedPageBreak/>
              <w:t>VERY IMPORTANT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6876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A72BFE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4DDF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93D4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FA6E8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69D2CD8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A20ED" w14:textId="46398896" w:rsidR="00553213" w:rsidRPr="00553213" w:rsidRDefault="00553213" w:rsidP="00553213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553213">
              <w:rPr>
                <w:rFonts w:ascii="Arial" w:hAnsi="Arial" w:cs="Arial"/>
                <w:sz w:val="24"/>
                <w:szCs w:val="24"/>
              </w:rPr>
              <w:t>se financial indicators are in addition to the ones you’ve learnt in grade 10.</w:t>
            </w:r>
          </w:p>
          <w:p w14:paraId="257A4F81" w14:textId="77AF3D1F" w:rsidR="00F23988" w:rsidRPr="00553213" w:rsidRDefault="009E6436" w:rsidP="009123D0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53213" w:rsidRPr="00553213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553213">
              <w:rPr>
                <w:rFonts w:ascii="Arial" w:hAnsi="Arial" w:cs="Arial"/>
                <w:sz w:val="24"/>
                <w:szCs w:val="24"/>
              </w:rPr>
              <w:t xml:space="preserve">the formulae </w:t>
            </w:r>
            <w:r>
              <w:rPr>
                <w:rFonts w:ascii="Arial" w:hAnsi="Arial" w:cs="Arial"/>
                <w:sz w:val="24"/>
                <w:szCs w:val="24"/>
              </w:rPr>
              <w:t>to calculate</w:t>
            </w:r>
            <w:r w:rsidR="009123D0">
              <w:rPr>
                <w:rFonts w:ascii="Arial" w:hAnsi="Arial" w:cs="Arial"/>
                <w:sz w:val="24"/>
                <w:szCs w:val="24"/>
              </w:rPr>
              <w:t xml:space="preserve"> and interpret </w:t>
            </w:r>
            <w:r w:rsidR="00553213">
              <w:rPr>
                <w:rFonts w:ascii="Arial" w:hAnsi="Arial" w:cs="Arial"/>
                <w:sz w:val="24"/>
                <w:szCs w:val="24"/>
              </w:rPr>
              <w:t xml:space="preserve">financial </w:t>
            </w:r>
            <w:r w:rsidR="00016027">
              <w:rPr>
                <w:rFonts w:ascii="Arial" w:hAnsi="Arial" w:cs="Arial"/>
                <w:sz w:val="24"/>
                <w:szCs w:val="24"/>
              </w:rPr>
              <w:t>indicators.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8DEEE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92" w:rsidRPr="006E4996" w14:paraId="1791206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ADC22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BD74D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F5B5F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D340DCF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B8DA" w14:textId="4F5F8016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50D93">
              <w:rPr>
                <w:rFonts w:ascii="Arial" w:hAnsi="Arial" w:cs="Arial"/>
                <w:b/>
                <w:bCs/>
                <w:sz w:val="24"/>
                <w:szCs w:val="24"/>
              </w:rPr>
              <w:t>CATEGORIES OF FINANCIAL INDICATORS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94E0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84552F8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A98F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A191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0478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0FED24E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2E1E" w14:textId="7F7FDF9A" w:rsidR="00C66502" w:rsidRPr="00C66502" w:rsidRDefault="009E6436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65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BE17C" w14:textId="04038241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F90F23">
              <w:rPr>
                <w:rFonts w:ascii="Arial" w:hAnsi="Arial" w:cs="Arial"/>
                <w:b/>
                <w:sz w:val="24"/>
                <w:szCs w:val="24"/>
              </w:rPr>
              <w:t>LIQUIDITY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6087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0511058" w14:textId="77777777" w:rsidTr="00170E92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2A39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5B272E" w14:textId="15A8AF4A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i/>
                <w:sz w:val="24"/>
                <w:szCs w:val="24"/>
              </w:rPr>
              <w:t xml:space="preserve">The ability of a business to pay off its </w:t>
            </w:r>
            <w:r w:rsidRPr="00170E92">
              <w:rPr>
                <w:rFonts w:ascii="Arial" w:hAnsi="Arial" w:cs="Arial"/>
                <w:i/>
                <w:sz w:val="24"/>
                <w:szCs w:val="24"/>
                <w:shd w:val="clear" w:color="auto" w:fill="FFFFFF" w:themeFill="background1"/>
              </w:rPr>
              <w:t>short-term or immediate debt</w:t>
            </w:r>
            <w:r w:rsidRPr="0042792E">
              <w:rPr>
                <w:rFonts w:ascii="Arial" w:hAnsi="Arial" w:cs="Arial"/>
                <w:i/>
                <w:sz w:val="24"/>
                <w:szCs w:val="24"/>
              </w:rPr>
              <w:t xml:space="preserve"> without any problems. It indicates if the business has handled its working capital effectively.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B008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687AC6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DB8AC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28BF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F7F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FFCA9A0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8F7DC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97921" w14:textId="03595BCA" w:rsidR="00C66502" w:rsidRPr="009E6436" w:rsidRDefault="00C66502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436">
              <w:rPr>
                <w:rFonts w:ascii="Arial" w:hAnsi="Arial" w:cs="Arial"/>
                <w:b/>
                <w:sz w:val="24"/>
                <w:szCs w:val="24"/>
              </w:rPr>
              <w:t xml:space="preserve">Financial indicators: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8C86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465BB6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A408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99356" w14:textId="14824C92" w:rsidR="00C66502" w:rsidRPr="006E4996" w:rsidRDefault="00C66502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60834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9EC7B5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2AC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BE9FA" w14:textId="538022FC" w:rsidR="00C66502" w:rsidRPr="009E6436" w:rsidRDefault="00C66502" w:rsidP="009E6436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r w:rsidRPr="009E6436">
              <w:rPr>
                <w:rFonts w:ascii="Arial" w:hAnsi="Arial" w:cs="Arial"/>
                <w:b/>
                <w:sz w:val="24"/>
                <w:szCs w:val="24"/>
              </w:rPr>
              <w:t>Stock turnover rate – Times per year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210B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1CF800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4720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BF918" w14:textId="7AE0DF4B" w:rsidR="00C66502" w:rsidRPr="009E6436" w:rsidRDefault="009E6436" w:rsidP="009E64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indicates</w:t>
            </w:r>
            <w:r w:rsidR="00C66502" w:rsidRPr="009E6436">
              <w:rPr>
                <w:rFonts w:ascii="Arial" w:hAnsi="Arial" w:cs="Arial"/>
                <w:sz w:val="24"/>
                <w:szCs w:val="24"/>
              </w:rPr>
              <w:t xml:space="preserve"> how often does the business replenish / order its stock.</w:t>
            </w:r>
          </w:p>
          <w:p w14:paraId="3CD64916" w14:textId="02755B89" w:rsidR="009E6436" w:rsidRPr="009E6436" w:rsidRDefault="009E6436" w:rsidP="009E64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</w:t>
            </w:r>
            <w:r w:rsidRPr="009E6436">
              <w:rPr>
                <w:rFonts w:ascii="Arial" w:hAnsi="Arial" w:cs="Arial"/>
                <w:sz w:val="24"/>
                <w:szCs w:val="24"/>
              </w:rPr>
              <w:t>igh rate is usually advantageous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9E6436">
              <w:rPr>
                <w:rFonts w:ascii="Arial" w:hAnsi="Arial" w:cs="Arial"/>
                <w:sz w:val="24"/>
                <w:szCs w:val="24"/>
              </w:rPr>
              <w:t xml:space="preserve"> low rate is usually an indication of stockpiling, wrong purchases or poor sales.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97B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56FE847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585C1" w14:textId="77777777" w:rsidR="009E6436" w:rsidRPr="006E4996" w:rsidRDefault="009E64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90100" w14:textId="77777777"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82635" w14:textId="77777777" w:rsidR="009E6436" w:rsidRPr="006E4996" w:rsidRDefault="009E64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6487E01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CC06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F186C" w14:textId="1FA93139" w:rsidR="009E6436" w:rsidRPr="009E6436" w:rsidRDefault="009E6436" w:rsidP="009E6436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r w:rsidRPr="009E6436">
              <w:rPr>
                <w:rFonts w:ascii="Arial" w:hAnsi="Arial" w:cs="Arial"/>
                <w:b/>
                <w:sz w:val="24"/>
                <w:szCs w:val="24"/>
              </w:rPr>
              <w:t>Stock holding period – Days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8C69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369A719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ECBD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7DB4F" w14:textId="4C52CD5B" w:rsidR="009E6436" w:rsidRDefault="009E6436" w:rsidP="009E6436">
            <w:pPr>
              <w:pStyle w:val="ListParagraph"/>
              <w:numPr>
                <w:ilvl w:val="0"/>
                <w:numId w:val="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r w:rsidRPr="0042792E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 xml:space="preserve">indicates </w:t>
            </w:r>
            <w:r w:rsidRPr="0042792E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A10C93">
              <w:rPr>
                <w:rFonts w:ascii="Arial" w:hAnsi="Arial" w:cs="Arial"/>
                <w:sz w:val="24"/>
                <w:szCs w:val="24"/>
              </w:rPr>
              <w:t xml:space="preserve">long it </w:t>
            </w:r>
            <w:proofErr w:type="gramStart"/>
            <w:r w:rsidR="00A10C93">
              <w:rPr>
                <w:rFonts w:ascii="Arial" w:hAnsi="Arial" w:cs="Arial"/>
                <w:sz w:val="24"/>
                <w:szCs w:val="24"/>
              </w:rPr>
              <w:t>takes  before</w:t>
            </w:r>
            <w:proofErr w:type="gramEnd"/>
            <w:r w:rsidR="00A10C93">
              <w:rPr>
                <w:rFonts w:ascii="Arial" w:hAnsi="Arial" w:cs="Arial"/>
                <w:sz w:val="24"/>
                <w:szCs w:val="24"/>
              </w:rPr>
              <w:t xml:space="preserve"> stock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42792E">
              <w:rPr>
                <w:rFonts w:ascii="Arial" w:hAnsi="Arial" w:cs="Arial"/>
                <w:sz w:val="24"/>
                <w:szCs w:val="24"/>
              </w:rPr>
              <w:t>replenished.</w:t>
            </w:r>
          </w:p>
          <w:p w14:paraId="6C3FB566" w14:textId="181FA33B" w:rsidR="009E6436" w:rsidRPr="009E6436" w:rsidRDefault="009E6436" w:rsidP="009E6436">
            <w:pPr>
              <w:pStyle w:val="ListParagraph"/>
              <w:numPr>
                <w:ilvl w:val="0"/>
                <w:numId w:val="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r w:rsidRPr="00154A5A">
              <w:rPr>
                <w:rFonts w:ascii="Arial" w:hAnsi="Arial" w:cs="Arial"/>
                <w:sz w:val="24"/>
                <w:szCs w:val="24"/>
              </w:rPr>
              <w:t>It is important for placing orders and purchasing policy. The longer the period the more working capital is tied up.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EFB45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A028BC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FD70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AA395" w14:textId="77777777"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24234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6E3DE30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74F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60E" w14:textId="09614188" w:rsidR="009E6436" w:rsidRPr="00872D80" w:rsidRDefault="009E6436" w:rsidP="00872D80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r w:rsidRPr="00872D80">
              <w:rPr>
                <w:rFonts w:ascii="Arial" w:hAnsi="Arial" w:cs="Arial"/>
                <w:b/>
                <w:sz w:val="24"/>
                <w:szCs w:val="24"/>
              </w:rPr>
              <w:t>Average debtors collection period – Days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F281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0295D3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5FA9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30998" w14:textId="77777777" w:rsidR="009E6436" w:rsidRPr="00872D80" w:rsidRDefault="009E6436" w:rsidP="00872D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72D80">
              <w:rPr>
                <w:rFonts w:ascii="Arial" w:hAnsi="Arial" w:cs="Arial"/>
                <w:sz w:val="24"/>
                <w:szCs w:val="24"/>
              </w:rPr>
              <w:t xml:space="preserve">It indicates how soon the business receives money from its debtors. </w:t>
            </w:r>
          </w:p>
          <w:p w14:paraId="78ED18F8" w14:textId="77777777" w:rsidR="009E6436" w:rsidRPr="00872D80" w:rsidRDefault="009E6436" w:rsidP="00872D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72D80">
              <w:rPr>
                <w:rFonts w:ascii="Arial" w:hAnsi="Arial" w:cs="Arial"/>
                <w:sz w:val="24"/>
                <w:szCs w:val="24"/>
              </w:rPr>
              <w:t xml:space="preserve">The shorter the period (less than 30 days) the better. </w:t>
            </w:r>
          </w:p>
          <w:p w14:paraId="422EACA3" w14:textId="0F4E6120" w:rsidR="009E6436" w:rsidRPr="00872D80" w:rsidRDefault="009E6436" w:rsidP="00872D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72D80">
              <w:rPr>
                <w:rFonts w:ascii="Arial" w:hAnsi="Arial" w:cs="Arial"/>
                <w:sz w:val="24"/>
                <w:szCs w:val="24"/>
              </w:rPr>
              <w:t>Early payment can be encouraged by giving settlement discounts or charge interest on overdue accounts.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C5A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3C20031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C488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576F7" w14:textId="77777777" w:rsidR="009E6436" w:rsidRPr="0042792E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1A83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5CDAF6D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A830B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F1F8" w14:textId="0B585C30" w:rsidR="009E6436" w:rsidRPr="00872D80" w:rsidRDefault="009E6436" w:rsidP="00872D80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r w:rsidRPr="00872D80">
              <w:rPr>
                <w:rFonts w:ascii="Arial" w:hAnsi="Arial" w:cs="Arial"/>
                <w:b/>
                <w:sz w:val="24"/>
                <w:szCs w:val="24"/>
              </w:rPr>
              <w:t>Average creditors payment period – Days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A10A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0E5385E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79C2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93C4F" w14:textId="11B11413" w:rsidR="009E6436" w:rsidRPr="00872D80" w:rsidRDefault="009E6436" w:rsidP="00872D80">
            <w:pPr>
              <w:pStyle w:val="ListParagraph"/>
              <w:numPr>
                <w:ilvl w:val="0"/>
                <w:numId w:val="10"/>
              </w:numPr>
              <w:ind w:left="1424"/>
              <w:rPr>
                <w:rFonts w:ascii="Arial" w:hAnsi="Arial" w:cs="Arial"/>
                <w:sz w:val="24"/>
                <w:szCs w:val="24"/>
              </w:rPr>
            </w:pPr>
            <w:r w:rsidRPr="00872D80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872D80" w:rsidRPr="00872D80">
              <w:rPr>
                <w:rFonts w:ascii="Arial" w:hAnsi="Arial" w:cs="Arial"/>
                <w:sz w:val="24"/>
                <w:szCs w:val="24"/>
              </w:rPr>
              <w:t xml:space="preserve">indicates </w:t>
            </w:r>
            <w:r w:rsidRPr="00872D80">
              <w:rPr>
                <w:rFonts w:ascii="Arial" w:hAnsi="Arial" w:cs="Arial"/>
                <w:sz w:val="24"/>
                <w:szCs w:val="24"/>
              </w:rPr>
              <w:t xml:space="preserve">how soon </w:t>
            </w:r>
            <w:r w:rsidR="00DD632B" w:rsidRPr="00872D80">
              <w:rPr>
                <w:rFonts w:ascii="Arial" w:hAnsi="Arial" w:cs="Arial"/>
                <w:sz w:val="24"/>
                <w:szCs w:val="24"/>
              </w:rPr>
              <w:t>the business pays</w:t>
            </w:r>
            <w:r w:rsidRPr="00872D80">
              <w:rPr>
                <w:rFonts w:ascii="Arial" w:hAnsi="Arial" w:cs="Arial"/>
                <w:sz w:val="24"/>
                <w:szCs w:val="24"/>
              </w:rPr>
              <w:t xml:space="preserve"> its creditors.</w:t>
            </w:r>
          </w:p>
          <w:p w14:paraId="4617F7A5" w14:textId="4C1445F6" w:rsidR="00872D80" w:rsidRPr="00872D80" w:rsidRDefault="00872D80" w:rsidP="00872D80">
            <w:pPr>
              <w:pStyle w:val="ListParagraph"/>
              <w:numPr>
                <w:ilvl w:val="0"/>
                <w:numId w:val="10"/>
              </w:numPr>
              <w:ind w:left="1424"/>
              <w:rPr>
                <w:rFonts w:ascii="Arial" w:hAnsi="Arial" w:cs="Arial"/>
                <w:sz w:val="24"/>
                <w:szCs w:val="24"/>
              </w:rPr>
            </w:pPr>
            <w:r w:rsidRPr="00872D80">
              <w:rPr>
                <w:rFonts w:ascii="Arial" w:hAnsi="Arial" w:cs="Arial"/>
                <w:sz w:val="24"/>
                <w:szCs w:val="24"/>
              </w:rPr>
              <w:t>The longer the period (60 to 90 days) the better.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4B90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C76872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4469C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8CCA" w14:textId="18E9C48D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6EB1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82F13C3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CF322" w14:textId="2A7B5C95" w:rsidR="009E6436" w:rsidRPr="00DD632B" w:rsidRDefault="00DD632B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32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8501F" w14:textId="4EC23E00" w:rsidR="009E6436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  <w:r w:rsidRPr="00154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AND </w:t>
            </w:r>
            <w:r w:rsidRPr="008005A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>GEARING:</w:t>
            </w:r>
            <w:r w:rsidRPr="00154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76FA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0B1603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5E97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75D2" w14:textId="7E85C22F" w:rsidR="009E6436" w:rsidRPr="00DD632B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  <w:r w:rsidRPr="00DD632B">
              <w:rPr>
                <w:rFonts w:ascii="Arial" w:hAnsi="Arial" w:cs="Arial"/>
                <w:bCs/>
                <w:sz w:val="24"/>
                <w:szCs w:val="24"/>
              </w:rPr>
              <w:t>To what extent is the business financed by loans compared to its own capital.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3B41B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35E853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7DD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58C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C8A8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14:paraId="67DE263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4C53" w14:textId="77777777"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CF71" w14:textId="67E06187"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  <w:r w:rsidRPr="009E6436">
              <w:rPr>
                <w:rFonts w:ascii="Arial" w:hAnsi="Arial" w:cs="Arial"/>
                <w:b/>
                <w:sz w:val="24"/>
                <w:szCs w:val="24"/>
              </w:rPr>
              <w:t xml:space="preserve">Financial indicators: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7D9DF" w14:textId="77777777"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0B521B9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FF37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CFE31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07A57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14:paraId="27FA413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6DC29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8F273" w14:textId="7469C57A" w:rsidR="00DD632B" w:rsidRPr="002B76E5" w:rsidRDefault="00D76C02" w:rsidP="002B76E5">
            <w:pPr>
              <w:pStyle w:val="ListParagraph"/>
              <w:numPr>
                <w:ilvl w:val="0"/>
                <w:numId w:val="16"/>
              </w:numPr>
              <w:ind w:left="524" w:hanging="450"/>
              <w:rPr>
                <w:rFonts w:ascii="Arial" w:hAnsi="Arial" w:cs="Arial"/>
                <w:sz w:val="24"/>
                <w:szCs w:val="24"/>
              </w:rPr>
            </w:pPr>
            <w:r w:rsidRPr="002B76E5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A12A7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14:paraId="01B00485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4F628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35D9A" w14:textId="647066B0" w:rsidR="00D76C02" w:rsidRPr="00D76C02" w:rsidRDefault="00D76C02" w:rsidP="002B76E5">
            <w:pPr>
              <w:pStyle w:val="ListParagraph"/>
              <w:numPr>
                <w:ilvl w:val="0"/>
                <w:numId w:val="12"/>
              </w:numPr>
              <w:ind w:left="1424" w:hanging="450"/>
              <w:rPr>
                <w:rFonts w:ascii="Arial" w:hAnsi="Arial" w:cs="Arial"/>
                <w:sz w:val="24"/>
                <w:szCs w:val="24"/>
              </w:rPr>
            </w:pPr>
            <w:r w:rsidRPr="00D76C02">
              <w:rPr>
                <w:rFonts w:ascii="Arial" w:hAnsi="Arial" w:cs="Arial"/>
                <w:sz w:val="24"/>
                <w:szCs w:val="24"/>
              </w:rPr>
              <w:t>Compare owners’ equity to Non-current liabilities</w:t>
            </w:r>
          </w:p>
          <w:p w14:paraId="0AA00B4C" w14:textId="500E313A" w:rsidR="00D76C02" w:rsidRPr="00D76C02" w:rsidRDefault="00D76C02" w:rsidP="002B76E5">
            <w:pPr>
              <w:pStyle w:val="ListParagraph"/>
              <w:numPr>
                <w:ilvl w:val="0"/>
                <w:numId w:val="12"/>
              </w:numPr>
              <w:ind w:left="1424" w:hanging="450"/>
              <w:rPr>
                <w:rFonts w:ascii="Arial" w:hAnsi="Arial" w:cs="Arial"/>
                <w:sz w:val="24"/>
                <w:szCs w:val="24"/>
              </w:rPr>
            </w:pPr>
            <w:r w:rsidRPr="00D76C02">
              <w:rPr>
                <w:rFonts w:ascii="Arial" w:hAnsi="Arial" w:cs="Arial"/>
                <w:sz w:val="24"/>
                <w:szCs w:val="24"/>
              </w:rPr>
              <w:t>The lower the ratio, the lower the risk and vice versa.</w:t>
            </w:r>
          </w:p>
          <w:p w14:paraId="38DE27B2" w14:textId="77777777" w:rsidR="00D76C02" w:rsidRPr="00D76C02" w:rsidRDefault="00D76C02" w:rsidP="002B76E5">
            <w:pPr>
              <w:pStyle w:val="ListParagraph"/>
              <w:numPr>
                <w:ilvl w:val="0"/>
                <w:numId w:val="12"/>
              </w:numPr>
              <w:ind w:left="1424" w:hanging="450"/>
              <w:rPr>
                <w:rFonts w:ascii="Arial" w:hAnsi="Arial" w:cs="Arial"/>
                <w:sz w:val="24"/>
                <w:szCs w:val="24"/>
              </w:rPr>
            </w:pPr>
            <w:r w:rsidRPr="00D76C02">
              <w:rPr>
                <w:rFonts w:ascii="Arial" w:hAnsi="Arial" w:cs="Arial"/>
                <w:sz w:val="24"/>
                <w:szCs w:val="24"/>
              </w:rPr>
              <w:lastRenderedPageBreak/>
              <w:t>High risk means the business uses interest-bearing loans to finance the business.</w:t>
            </w:r>
          </w:p>
          <w:p w14:paraId="41843D30" w14:textId="5DA9E8DD" w:rsidR="00DD632B" w:rsidRPr="006E4996" w:rsidRDefault="00D76C02" w:rsidP="005915B4">
            <w:pPr>
              <w:pStyle w:val="ListParagraph"/>
              <w:numPr>
                <w:ilvl w:val="0"/>
                <w:numId w:val="12"/>
              </w:numPr>
              <w:ind w:left="1424" w:hanging="450"/>
              <w:rPr>
                <w:rFonts w:ascii="Arial" w:hAnsi="Arial" w:cs="Arial"/>
                <w:sz w:val="24"/>
                <w:szCs w:val="24"/>
              </w:rPr>
            </w:pPr>
            <w:r w:rsidRPr="00D76C02">
              <w:rPr>
                <w:rFonts w:ascii="Arial" w:hAnsi="Arial" w:cs="Arial"/>
                <w:sz w:val="24"/>
                <w:szCs w:val="24"/>
              </w:rPr>
              <w:t xml:space="preserve">Low risk means the business uses </w:t>
            </w:r>
            <w:r w:rsidR="005915B4">
              <w:rPr>
                <w:rFonts w:ascii="Arial" w:hAnsi="Arial" w:cs="Arial"/>
                <w:sz w:val="24"/>
                <w:szCs w:val="24"/>
              </w:rPr>
              <w:t>more own than b</w:t>
            </w:r>
            <w:r w:rsidRPr="00D76C02">
              <w:rPr>
                <w:rFonts w:ascii="Arial" w:hAnsi="Arial" w:cs="Arial"/>
                <w:sz w:val="24"/>
                <w:szCs w:val="24"/>
              </w:rPr>
              <w:t>orrowed money to finance the business.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C406B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14:paraId="35174DE0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A05E8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179D7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BEE71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3C7DB0E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82035" w14:textId="43FCD2F7" w:rsidR="00EB72EC" w:rsidRPr="006E4996" w:rsidRDefault="00191BA7" w:rsidP="009E6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84E2C" w14:textId="17DFC42B" w:rsidR="00EB72EC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  <w:r w:rsidRPr="00154A5A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ETURNS: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BBB50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361741F8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924CD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5A8DC" w14:textId="61ED8600" w:rsidR="00EB72EC" w:rsidRPr="002B76E5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  <w:r w:rsidRPr="002B76E5">
              <w:rPr>
                <w:rFonts w:ascii="Arial" w:hAnsi="Arial" w:cs="Arial"/>
                <w:sz w:val="24"/>
                <w:szCs w:val="24"/>
              </w:rPr>
              <w:t>How profitable is the owner’s investment in the business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BD857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38D2CB4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AA20F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E08F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E8FE2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6870940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E796F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541BC" w14:textId="0F99557B" w:rsidR="00EB72EC" w:rsidRPr="002B76E5" w:rsidRDefault="002B76E5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6E5">
              <w:rPr>
                <w:rFonts w:ascii="Arial" w:hAnsi="Arial" w:cs="Arial"/>
                <w:b/>
                <w:sz w:val="24"/>
                <w:szCs w:val="24"/>
              </w:rPr>
              <w:t xml:space="preserve">Financial indicators: </w:t>
            </w:r>
            <w:r w:rsidRPr="002B76E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79BCB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23DCE4B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A8B5C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10C28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C3C29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0EAB633A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FD317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20E8B" w14:textId="041B0A96" w:rsidR="00EB72EC" w:rsidRPr="002B76E5" w:rsidRDefault="002B76E5" w:rsidP="002B76E5">
            <w:pPr>
              <w:pStyle w:val="ListParagraph"/>
              <w:numPr>
                <w:ilvl w:val="0"/>
                <w:numId w:val="13"/>
              </w:numPr>
              <w:ind w:left="524"/>
              <w:rPr>
                <w:rFonts w:ascii="Arial" w:hAnsi="Arial" w:cs="Arial"/>
                <w:b/>
                <w:sz w:val="24"/>
                <w:szCs w:val="24"/>
              </w:rPr>
            </w:pPr>
            <w:r w:rsidRPr="002B76E5">
              <w:rPr>
                <w:rFonts w:ascii="Arial" w:hAnsi="Arial" w:cs="Arial"/>
                <w:b/>
                <w:sz w:val="24"/>
                <w:szCs w:val="24"/>
              </w:rPr>
              <w:t xml:space="preserve">% Return on average partners’ equity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4C7A1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0C3C608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A6596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80A35" w14:textId="3A560A2B" w:rsidR="00EB72EC" w:rsidRPr="002B76E5" w:rsidRDefault="002B76E5" w:rsidP="002B76E5">
            <w:pPr>
              <w:pStyle w:val="ListParagraph"/>
              <w:numPr>
                <w:ilvl w:val="0"/>
                <w:numId w:val="14"/>
              </w:numPr>
              <w:ind w:left="1424"/>
              <w:rPr>
                <w:rFonts w:ascii="Arial" w:hAnsi="Arial" w:cs="Arial"/>
                <w:sz w:val="24"/>
                <w:szCs w:val="24"/>
              </w:rPr>
            </w:pPr>
            <w:r w:rsidRPr="002B76E5">
              <w:rPr>
                <w:rFonts w:ascii="Arial" w:hAnsi="Arial" w:cs="Arial"/>
                <w:sz w:val="24"/>
                <w:szCs w:val="24"/>
              </w:rPr>
              <w:t>The percentage can be compared to bank interest rates for alternative investments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C3726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6E5" w:rsidRPr="006E4996" w14:paraId="047DCA4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02FAA" w14:textId="77777777" w:rsidR="002B76E5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14422" w14:textId="77777777" w:rsidR="002B76E5" w:rsidRPr="002B76E5" w:rsidRDefault="002B76E5" w:rsidP="002B7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F88BF" w14:textId="77777777" w:rsidR="002B76E5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6E5" w:rsidRPr="006E4996" w14:paraId="089FC9FE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90616" w14:textId="77777777" w:rsidR="002B76E5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B5807" w14:textId="6CAE6DB3" w:rsidR="002B76E5" w:rsidRPr="002B76E5" w:rsidRDefault="002B76E5" w:rsidP="00E205CF">
            <w:pPr>
              <w:pStyle w:val="ListParagraph"/>
              <w:numPr>
                <w:ilvl w:val="0"/>
                <w:numId w:val="13"/>
              </w:numPr>
              <w:ind w:left="524"/>
              <w:rPr>
                <w:rFonts w:ascii="Arial" w:hAnsi="Arial" w:cs="Arial"/>
                <w:sz w:val="24"/>
                <w:szCs w:val="24"/>
              </w:rPr>
            </w:pPr>
            <w:r w:rsidRPr="002B76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Return earned by each partner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CDCCF" w14:textId="77777777" w:rsidR="002B76E5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6E5" w:rsidRPr="006E4996" w14:paraId="37ECC4F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650AA" w14:textId="77777777" w:rsidR="002B76E5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17282" w14:textId="5CEAC5BA" w:rsidR="002B76E5" w:rsidRPr="002B76E5" w:rsidRDefault="002B76E5" w:rsidP="002B76E5">
            <w:pPr>
              <w:pStyle w:val="ListParagraph"/>
              <w:numPr>
                <w:ilvl w:val="0"/>
                <w:numId w:val="17"/>
              </w:numPr>
              <w:ind w:left="1424"/>
              <w:rPr>
                <w:rFonts w:ascii="Arial" w:hAnsi="Arial" w:cs="Arial"/>
                <w:sz w:val="24"/>
                <w:szCs w:val="24"/>
              </w:rPr>
            </w:pPr>
            <w:r w:rsidRPr="002B76E5">
              <w:rPr>
                <w:rFonts w:ascii="Arial" w:hAnsi="Arial" w:cs="Arial"/>
                <w:sz w:val="24"/>
                <w:szCs w:val="24"/>
              </w:rPr>
              <w:t>The percentage can be compared to the partnerships returns, other partner and bank interest rates for alternative investments.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2BCAC" w14:textId="77777777" w:rsidR="002B76E5" w:rsidRPr="006E4996" w:rsidRDefault="002B76E5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2EC" w:rsidRPr="006E4996" w14:paraId="693E7E9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F1B72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C8B15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04D9F" w14:textId="77777777" w:rsidR="00EB72EC" w:rsidRPr="006E4996" w:rsidRDefault="00EB72EC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14:paraId="3BBCA585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A1CF3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565C6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E526B" w14:textId="77777777" w:rsidR="00DD632B" w:rsidRPr="006E4996" w:rsidRDefault="00DD632B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26F8EFA3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50AFE" w14:textId="57A9E51F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  <w:r w:rsidRPr="00E8509A">
              <w:rPr>
                <w:rFonts w:ascii="Arial" w:hAnsi="Arial" w:cs="Arial"/>
                <w:b/>
                <w:bCs/>
                <w:sz w:val="24"/>
                <w:szCs w:val="24"/>
              </w:rPr>
              <w:t>FORMULAS USED TO CALCULATE FINANCIAL INDICATORS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3BE51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3D3EA8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DFB42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CF1E9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956C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7AF80328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2010"/>
              <w:gridCol w:w="3240"/>
              <w:gridCol w:w="1680"/>
              <w:gridCol w:w="6"/>
            </w:tblGrid>
            <w:tr w:rsidR="009E6436" w:rsidRPr="00694E29" w14:paraId="67CB067D" w14:textId="77777777" w:rsidTr="00073571">
              <w:trPr>
                <w:trHeight w:val="394"/>
              </w:trPr>
              <w:tc>
                <w:tcPr>
                  <w:tcW w:w="2192" w:type="dxa"/>
                  <w:shd w:val="pct10" w:color="auto" w:fill="auto"/>
                </w:tcPr>
                <w:p w14:paraId="5829193E" w14:textId="77777777" w:rsidR="009E6436" w:rsidRPr="00EB6938" w:rsidRDefault="009E6436" w:rsidP="009E64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 of Analysis</w:t>
                  </w:r>
                </w:p>
              </w:tc>
              <w:tc>
                <w:tcPr>
                  <w:tcW w:w="2010" w:type="dxa"/>
                  <w:shd w:val="pct10" w:color="auto" w:fill="auto"/>
                </w:tcPr>
                <w:p w14:paraId="3BBA40C8" w14:textId="77777777" w:rsidR="009E6436" w:rsidRPr="00EB6938" w:rsidRDefault="009E6436" w:rsidP="009E64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Related financial indicators</w:t>
                  </w:r>
                </w:p>
              </w:tc>
              <w:tc>
                <w:tcPr>
                  <w:tcW w:w="3240" w:type="dxa"/>
                  <w:shd w:val="pct10" w:color="auto" w:fill="auto"/>
                </w:tcPr>
                <w:p w14:paraId="735409A7" w14:textId="2EDB3765" w:rsidR="009E6436" w:rsidRPr="00EB6938" w:rsidRDefault="009E6436" w:rsidP="009E64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How it is calculated-formula</w:t>
                  </w:r>
                </w:p>
              </w:tc>
              <w:tc>
                <w:tcPr>
                  <w:tcW w:w="1686" w:type="dxa"/>
                  <w:gridSpan w:val="2"/>
                  <w:shd w:val="pct10" w:color="auto" w:fill="auto"/>
                </w:tcPr>
                <w:p w14:paraId="7A033311" w14:textId="77777777" w:rsidR="009E6436" w:rsidRPr="00EB6938" w:rsidRDefault="009E6436" w:rsidP="009E64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 shown as/in</w:t>
                  </w:r>
                </w:p>
              </w:tc>
            </w:tr>
            <w:tr w:rsidR="002B76E5" w:rsidRPr="00694E29" w14:paraId="3FCF3819" w14:textId="77777777" w:rsidTr="00073571">
              <w:trPr>
                <w:trHeight w:val="456"/>
              </w:trPr>
              <w:tc>
                <w:tcPr>
                  <w:tcW w:w="2192" w:type="dxa"/>
                  <w:vMerge w:val="restart"/>
                  <w:vAlign w:val="center"/>
                </w:tcPr>
                <w:p w14:paraId="7C597995" w14:textId="77777777" w:rsidR="002B76E5" w:rsidRPr="00073571" w:rsidRDefault="002B76E5" w:rsidP="002B76E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Liquidity </w:t>
                  </w:r>
                </w:p>
              </w:tc>
              <w:tc>
                <w:tcPr>
                  <w:tcW w:w="2010" w:type="dxa"/>
                  <w:vAlign w:val="center"/>
                </w:tcPr>
                <w:p w14:paraId="0F9A30AF" w14:textId="0459B079" w:rsidR="002B76E5" w:rsidRPr="00694E29" w:rsidRDefault="002B76E5" w:rsidP="002B76E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Stock turnover rate</w:t>
                  </w:r>
                </w:p>
              </w:tc>
              <w:tc>
                <w:tcPr>
                  <w:tcW w:w="3240" w:type="dxa"/>
                  <w:vAlign w:val="center"/>
                </w:tcPr>
                <w:p w14:paraId="7BF93198" w14:textId="77777777" w:rsidR="002B76E5" w:rsidRPr="00073571" w:rsidRDefault="002B76E5" w:rsidP="002B76E5">
                  <w:pPr>
                    <w:pStyle w:val="NoSpacing"/>
                    <w:rPr>
                      <w:u w:val="single"/>
                    </w:rPr>
                  </w:pPr>
                  <w:r w:rsidRPr="00073571">
                    <w:rPr>
                      <w:u w:val="single"/>
                    </w:rPr>
                    <w:t>Cost of sales</w:t>
                  </w:r>
                </w:p>
                <w:p w14:paraId="294A5E40" w14:textId="21F08FA1" w:rsidR="002B76E5" w:rsidRPr="00694E29" w:rsidRDefault="002B76E5" w:rsidP="002B76E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B76E5">
                    <w:t>Average stock</w:t>
                  </w:r>
                </w:p>
              </w:tc>
              <w:tc>
                <w:tcPr>
                  <w:tcW w:w="1686" w:type="dxa"/>
                  <w:gridSpan w:val="2"/>
                  <w:vAlign w:val="center"/>
                </w:tcPr>
                <w:p w14:paraId="3A03D355" w14:textId="6049388A" w:rsidR="002B76E5" w:rsidRPr="00694E29" w:rsidRDefault="002B76E5" w:rsidP="002B76E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Times per year</w:t>
                  </w:r>
                </w:p>
              </w:tc>
            </w:tr>
            <w:tr w:rsidR="002B76E5" w:rsidRPr="00694E29" w14:paraId="60673C23" w14:textId="77777777" w:rsidTr="00073571">
              <w:trPr>
                <w:gridAfter w:val="1"/>
                <w:wAfter w:w="6" w:type="dxa"/>
                <w:trHeight w:val="257"/>
              </w:trPr>
              <w:tc>
                <w:tcPr>
                  <w:tcW w:w="2192" w:type="dxa"/>
                  <w:vMerge/>
                  <w:vAlign w:val="center"/>
                </w:tcPr>
                <w:p w14:paraId="0BA7F738" w14:textId="77777777" w:rsidR="002B76E5" w:rsidRPr="00073571" w:rsidRDefault="002B76E5" w:rsidP="002B76E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14:paraId="45C3D48B" w14:textId="600B6775" w:rsidR="002B76E5" w:rsidRPr="00694E29" w:rsidRDefault="002B76E5" w:rsidP="002B76E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Stock holding period</w:t>
                  </w:r>
                </w:p>
              </w:tc>
              <w:tc>
                <w:tcPr>
                  <w:tcW w:w="3240" w:type="dxa"/>
                  <w:vAlign w:val="center"/>
                </w:tcPr>
                <w:p w14:paraId="243B7FD1" w14:textId="77777777" w:rsidR="002B76E5" w:rsidRPr="00463BBB" w:rsidRDefault="002B76E5" w:rsidP="00073571">
                  <w:pPr>
                    <w:pStyle w:val="NoSpacing"/>
                  </w:pPr>
                  <w:r w:rsidRPr="00073571">
                    <w:rPr>
                      <w:u w:val="single"/>
                    </w:rPr>
                    <w:t>Average stock</w:t>
                  </w:r>
                  <w:r w:rsidRPr="00463BBB">
                    <w:t xml:space="preserve">         x </w:t>
                  </w:r>
                  <w:r w:rsidRPr="00073571">
                    <w:rPr>
                      <w:u w:val="single"/>
                    </w:rPr>
                    <w:t>365</w:t>
                  </w:r>
                </w:p>
                <w:p w14:paraId="7C3BA13D" w14:textId="19A33358" w:rsidR="002B76E5" w:rsidRPr="00694E29" w:rsidRDefault="002B76E5" w:rsidP="0007357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463BBB">
                    <w:t>Cost of sales       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6AB943B4" w14:textId="77C4B4C7" w:rsidR="002B76E5" w:rsidRPr="00694E29" w:rsidRDefault="002B76E5" w:rsidP="002B76E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Number of days</w:t>
                  </w:r>
                </w:p>
              </w:tc>
            </w:tr>
            <w:tr w:rsidR="002B76E5" w:rsidRPr="00694E29" w14:paraId="5560458B" w14:textId="77777777" w:rsidTr="00073571">
              <w:trPr>
                <w:gridAfter w:val="1"/>
                <w:wAfter w:w="6" w:type="dxa"/>
                <w:trHeight w:val="257"/>
              </w:trPr>
              <w:tc>
                <w:tcPr>
                  <w:tcW w:w="2192" w:type="dxa"/>
                  <w:vMerge/>
                  <w:vAlign w:val="center"/>
                </w:tcPr>
                <w:p w14:paraId="27ABE6AB" w14:textId="77777777" w:rsidR="002B76E5" w:rsidRPr="00073571" w:rsidRDefault="002B76E5" w:rsidP="002B76E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14:paraId="08BCEB31" w14:textId="63E48FCF" w:rsidR="002B76E5" w:rsidRPr="00694E29" w:rsidRDefault="002B76E5" w:rsidP="002B76E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Debtors’ average collection period</w:t>
                  </w:r>
                </w:p>
              </w:tc>
              <w:tc>
                <w:tcPr>
                  <w:tcW w:w="3240" w:type="dxa"/>
                  <w:vAlign w:val="center"/>
                </w:tcPr>
                <w:p w14:paraId="5D7B14A2" w14:textId="77777777" w:rsidR="002B76E5" w:rsidRPr="00463BBB" w:rsidRDefault="002B76E5" w:rsidP="00073571">
                  <w:pPr>
                    <w:pStyle w:val="NoSpacing"/>
                  </w:pPr>
                  <w:r w:rsidRPr="00073571">
                    <w:rPr>
                      <w:u w:val="single"/>
                    </w:rPr>
                    <w:t>Average debtors</w:t>
                  </w:r>
                  <w:r w:rsidRPr="00463BBB">
                    <w:t xml:space="preserve">  x  </w:t>
                  </w:r>
                  <w:r w:rsidRPr="00073571">
                    <w:rPr>
                      <w:u w:val="single"/>
                    </w:rPr>
                    <w:t>365</w:t>
                  </w:r>
                  <w:r w:rsidRPr="00463BBB">
                    <w:t xml:space="preserve">            </w:t>
                  </w:r>
                </w:p>
                <w:p w14:paraId="52976BB3" w14:textId="55D38608" w:rsidR="002B76E5" w:rsidRPr="00694E29" w:rsidRDefault="002B76E5" w:rsidP="0007357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463BBB">
                    <w:t>Credit sales     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60B9503" w14:textId="0F9A5A32" w:rsidR="002B76E5" w:rsidRPr="00694E29" w:rsidRDefault="002B76E5" w:rsidP="002B76E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Number of days</w:t>
                  </w:r>
                </w:p>
              </w:tc>
            </w:tr>
            <w:tr w:rsidR="002B76E5" w:rsidRPr="00694E29" w14:paraId="0BA6BCB9" w14:textId="77777777" w:rsidTr="00073571">
              <w:trPr>
                <w:gridAfter w:val="1"/>
                <w:wAfter w:w="6" w:type="dxa"/>
                <w:trHeight w:val="257"/>
              </w:trPr>
              <w:tc>
                <w:tcPr>
                  <w:tcW w:w="2192" w:type="dxa"/>
                  <w:vMerge/>
                  <w:vAlign w:val="center"/>
                </w:tcPr>
                <w:p w14:paraId="3C7017C4" w14:textId="77777777" w:rsidR="002B76E5" w:rsidRPr="00073571" w:rsidRDefault="002B76E5" w:rsidP="002B76E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14:paraId="334CA1AE" w14:textId="4BA31968" w:rsidR="002B76E5" w:rsidRPr="00694E29" w:rsidRDefault="002B76E5" w:rsidP="002B76E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Creditors’ average payment period</w:t>
                  </w:r>
                </w:p>
              </w:tc>
              <w:tc>
                <w:tcPr>
                  <w:tcW w:w="3240" w:type="dxa"/>
                  <w:vAlign w:val="center"/>
                </w:tcPr>
                <w:p w14:paraId="1E4EB244" w14:textId="77777777" w:rsidR="002B76E5" w:rsidRPr="00463BBB" w:rsidRDefault="002B76E5" w:rsidP="00073571">
                  <w:pPr>
                    <w:pStyle w:val="NoSpacing"/>
                  </w:pPr>
                  <w:r w:rsidRPr="00073571">
                    <w:rPr>
                      <w:u w:val="single"/>
                    </w:rPr>
                    <w:t>Average creditors</w:t>
                  </w:r>
                  <w:r w:rsidRPr="00463BBB">
                    <w:t xml:space="preserve">     x  </w:t>
                  </w:r>
                  <w:r w:rsidRPr="00073571">
                    <w:rPr>
                      <w:u w:val="single"/>
                    </w:rPr>
                    <w:t>365</w:t>
                  </w:r>
                  <w:r w:rsidRPr="00463BBB">
                    <w:t xml:space="preserve">          </w:t>
                  </w:r>
                </w:p>
                <w:p w14:paraId="1DE36422" w14:textId="4C19A5B5" w:rsidR="002B76E5" w:rsidRPr="00694E29" w:rsidRDefault="002B76E5" w:rsidP="00073571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463BBB">
                    <w:t>Credit Purchases  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3785309D" w14:textId="308D06A9" w:rsidR="002B76E5" w:rsidRPr="00694E29" w:rsidRDefault="002B76E5" w:rsidP="002B76E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Number of days</w:t>
                  </w:r>
                </w:p>
              </w:tc>
            </w:tr>
            <w:tr w:rsidR="00073571" w:rsidRPr="00694E29" w14:paraId="45E0353B" w14:textId="77777777" w:rsidTr="00073571">
              <w:trPr>
                <w:gridAfter w:val="1"/>
                <w:wAfter w:w="6" w:type="dxa"/>
                <w:trHeight w:val="476"/>
              </w:trPr>
              <w:tc>
                <w:tcPr>
                  <w:tcW w:w="2192" w:type="dxa"/>
                  <w:vAlign w:val="center"/>
                </w:tcPr>
                <w:p w14:paraId="236DB652" w14:textId="5161AC7A" w:rsidR="00073571" w:rsidRPr="00073571" w:rsidRDefault="00073571" w:rsidP="00073571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Financial risk Gearing</w:t>
                  </w:r>
                </w:p>
              </w:tc>
              <w:tc>
                <w:tcPr>
                  <w:tcW w:w="2010" w:type="dxa"/>
                  <w:vAlign w:val="center"/>
                </w:tcPr>
                <w:p w14:paraId="482018FD" w14:textId="419DDD29" w:rsidR="00073571" w:rsidRPr="00CC7616" w:rsidRDefault="00073571" w:rsidP="000735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Debt/equity ratio</w:t>
                  </w:r>
                </w:p>
              </w:tc>
              <w:tc>
                <w:tcPr>
                  <w:tcW w:w="3240" w:type="dxa"/>
                  <w:vAlign w:val="center"/>
                </w:tcPr>
                <w:p w14:paraId="41577C56" w14:textId="4D6DDFE6" w:rsidR="00073571" w:rsidRPr="00CC7616" w:rsidRDefault="00073571" w:rsidP="000735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Non-current liabilities: partners’ equity</w:t>
                  </w:r>
                </w:p>
              </w:tc>
              <w:tc>
                <w:tcPr>
                  <w:tcW w:w="1680" w:type="dxa"/>
                  <w:vAlign w:val="center"/>
                </w:tcPr>
                <w:p w14:paraId="2B75162B" w14:textId="43E2DA3B" w:rsidR="00073571" w:rsidRPr="00CC7616" w:rsidRDefault="00073571" w:rsidP="00073571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Ratio (x:1)</w:t>
                  </w:r>
                </w:p>
              </w:tc>
            </w:tr>
            <w:tr w:rsidR="00073571" w:rsidRPr="00694E29" w14:paraId="1141F95A" w14:textId="77777777" w:rsidTr="00073571">
              <w:trPr>
                <w:gridAfter w:val="1"/>
                <w:wAfter w:w="6" w:type="dxa"/>
                <w:trHeight w:val="530"/>
              </w:trPr>
              <w:tc>
                <w:tcPr>
                  <w:tcW w:w="2192" w:type="dxa"/>
                  <w:vMerge w:val="restart"/>
                  <w:vAlign w:val="center"/>
                </w:tcPr>
                <w:p w14:paraId="54FC34CD" w14:textId="77777777" w:rsidR="00073571" w:rsidRPr="00073571" w:rsidRDefault="00073571" w:rsidP="009E643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Return</w:t>
                  </w:r>
                </w:p>
              </w:tc>
              <w:tc>
                <w:tcPr>
                  <w:tcW w:w="2010" w:type="dxa"/>
                  <w:vAlign w:val="center"/>
                </w:tcPr>
                <w:p w14:paraId="6A82721D" w14:textId="6D215B07" w:rsidR="00073571" w:rsidRPr="00073571" w:rsidRDefault="00073571" w:rsidP="00073571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3571">
                    <w:rPr>
                      <w:rFonts w:ascii="Arial" w:hAnsi="Arial" w:cs="Arial"/>
                      <w:sz w:val="18"/>
                      <w:szCs w:val="18"/>
                    </w:rPr>
                    <w:t>Return on average partners’ equity</w:t>
                  </w:r>
                </w:p>
              </w:tc>
              <w:tc>
                <w:tcPr>
                  <w:tcW w:w="3240" w:type="dxa"/>
                  <w:vAlign w:val="center"/>
                </w:tcPr>
                <w:p w14:paraId="2960B3FA" w14:textId="3312920C" w:rsidR="00073571" w:rsidRPr="000B1F61" w:rsidRDefault="00073571" w:rsidP="009E643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F6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Net profit</w:t>
                  </w:r>
                  <w:r w:rsidRPr="0007357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x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100</w:t>
                  </w:r>
                </w:p>
                <w:p w14:paraId="7DE557CE" w14:textId="77777777" w:rsidR="00073571" w:rsidRPr="000B1F61" w:rsidRDefault="00073571" w:rsidP="009E643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>Average owners’ equity 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62667FCE" w14:textId="77777777" w:rsidR="00073571" w:rsidRPr="00CC7616" w:rsidRDefault="00073571" w:rsidP="009E643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073571" w:rsidRPr="00694E29" w14:paraId="7B8E3383" w14:textId="77777777" w:rsidTr="00073571">
              <w:trPr>
                <w:gridAfter w:val="1"/>
                <w:wAfter w:w="6" w:type="dxa"/>
                <w:trHeight w:val="530"/>
              </w:trPr>
              <w:tc>
                <w:tcPr>
                  <w:tcW w:w="2192" w:type="dxa"/>
                  <w:vMerge/>
                  <w:vAlign w:val="center"/>
                </w:tcPr>
                <w:p w14:paraId="4B12646C" w14:textId="77777777" w:rsidR="00073571" w:rsidRPr="00073571" w:rsidRDefault="00073571" w:rsidP="00073571">
                  <w:pPr>
                    <w:pStyle w:val="NoSpacing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14:paraId="1BA350B6" w14:textId="73DB23DE" w:rsidR="00073571" w:rsidRPr="00CC7616" w:rsidRDefault="00073571" w:rsidP="000735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Return earned by each partner</w:t>
                  </w:r>
                </w:p>
              </w:tc>
              <w:tc>
                <w:tcPr>
                  <w:tcW w:w="3240" w:type="dxa"/>
                  <w:vAlign w:val="center"/>
                </w:tcPr>
                <w:p w14:paraId="34A0BB76" w14:textId="617EC6FF" w:rsidR="00073571" w:rsidRPr="00073571" w:rsidRDefault="00073571" w:rsidP="00073571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357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Partner’s earnings   </w:t>
                  </w:r>
                  <w:r w:rsidRPr="00073571">
                    <w:rPr>
                      <w:rFonts w:ascii="Arial" w:hAnsi="Arial" w:cs="Arial"/>
                      <w:sz w:val="18"/>
                      <w:szCs w:val="18"/>
                    </w:rPr>
                    <w:t xml:space="preserve">  x </w:t>
                  </w:r>
                  <w:r w:rsidRPr="0007357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100</w:t>
                  </w:r>
                </w:p>
                <w:p w14:paraId="635C28E9" w14:textId="15447A08" w:rsidR="00073571" w:rsidRPr="00073571" w:rsidRDefault="00073571" w:rsidP="00073571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3571">
                    <w:rPr>
                      <w:rFonts w:ascii="Arial" w:hAnsi="Arial" w:cs="Arial"/>
                      <w:sz w:val="18"/>
                      <w:szCs w:val="18"/>
                    </w:rPr>
                    <w:t xml:space="preserve">Average partners’ equity     1           </w:t>
                  </w:r>
                </w:p>
              </w:tc>
              <w:tc>
                <w:tcPr>
                  <w:tcW w:w="1680" w:type="dxa"/>
                  <w:vAlign w:val="center"/>
                </w:tcPr>
                <w:p w14:paraId="619A67D5" w14:textId="4888FD99" w:rsidR="00073571" w:rsidRPr="00CC7616" w:rsidRDefault="00073571" w:rsidP="00073571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18547422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0F594" w14:textId="7898F7F0" w:rsidR="00BE0F70" w:rsidRDefault="00BE0F70" w:rsidP="00511769"/>
    <w:bookmarkEnd w:id="0"/>
    <w:p w14:paraId="112DFE23" w14:textId="5E1C3335" w:rsidR="00EB6899" w:rsidRDefault="00EB6899" w:rsidP="00CA5A0E"/>
    <w:p w14:paraId="7AE5571C" w14:textId="049B95E0" w:rsidR="00073571" w:rsidRDefault="00073571" w:rsidP="00CA5A0E"/>
    <w:p w14:paraId="5FD15DE9" w14:textId="77777777" w:rsidR="00073571" w:rsidRDefault="00073571" w:rsidP="00CA5A0E"/>
    <w:p w14:paraId="00DD64BD" w14:textId="62D44AA1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0"/>
        <w:gridCol w:w="625"/>
      </w:tblGrid>
      <w:tr w:rsidR="002E494C" w14:paraId="493354F7" w14:textId="77777777" w:rsidTr="00F23988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4DF9D" w14:textId="0EE73380" w:rsidR="002E494C" w:rsidRDefault="002E494C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2E494C" w14:paraId="55708E37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53C8" w14:textId="77777777" w:rsidR="002E494C" w:rsidRDefault="002E494C" w:rsidP="00F23988"/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0781" w14:textId="77777777" w:rsidR="002E494C" w:rsidRDefault="002E494C" w:rsidP="00F23988"/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D6A0" w14:textId="77777777" w:rsidR="002E494C" w:rsidRDefault="002E494C" w:rsidP="00F23988"/>
        </w:tc>
      </w:tr>
      <w:tr w:rsidR="002E494C" w14:paraId="3782D446" w14:textId="77777777" w:rsidTr="00F23988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C8DE" w14:textId="13188F2A" w:rsidR="002E494C" w:rsidRDefault="00B42B4C" w:rsidP="00B42B4C">
            <w:r w:rsidRPr="00E06608">
              <w:rPr>
                <w:rFonts w:ascii="Arial" w:hAnsi="Arial" w:cs="Arial"/>
                <w:sz w:val="24"/>
                <w:szCs w:val="24"/>
              </w:rPr>
              <w:t>The following information was extracted from the financial records of CA Clothing for the year ending 29 February 2020.</w:t>
            </w:r>
          </w:p>
        </w:tc>
      </w:tr>
      <w:tr w:rsidR="002E494C" w14:paraId="19AF71A5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6634A" w14:textId="77777777" w:rsidR="002E494C" w:rsidRDefault="002E494C" w:rsidP="00F23988"/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C9E7" w14:textId="77777777" w:rsidR="002E494C" w:rsidRDefault="002E494C" w:rsidP="00F23988"/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D6959" w14:textId="77777777" w:rsidR="002E494C" w:rsidRDefault="002E494C" w:rsidP="00F23988"/>
        </w:tc>
      </w:tr>
      <w:tr w:rsidR="002E494C" w14:paraId="79AF5295" w14:textId="77777777" w:rsidTr="00F23988">
        <w:trPr>
          <w:trHeight w:val="60"/>
        </w:trPr>
        <w:tc>
          <w:tcPr>
            <w:tcW w:w="8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79982" w14:textId="77777777" w:rsidR="002E494C" w:rsidRDefault="002E494C" w:rsidP="00F23988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916E0" w14:textId="77777777" w:rsidR="002E494C" w:rsidRDefault="002E494C" w:rsidP="00F23988"/>
        </w:tc>
      </w:tr>
      <w:tr w:rsidR="002E494C" w14:paraId="2480442A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BB5" w14:textId="77777777" w:rsidR="002E494C" w:rsidRDefault="002E494C" w:rsidP="00F23988"/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3D913" w14:textId="77777777" w:rsidR="002E494C" w:rsidRDefault="002E494C" w:rsidP="00F23988"/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BA471" w14:textId="77777777" w:rsidR="002E494C" w:rsidRDefault="002E494C" w:rsidP="00F23988"/>
        </w:tc>
      </w:tr>
      <w:tr w:rsidR="00B42B4C" w14:paraId="75AA4111" w14:textId="77777777" w:rsidTr="00F23988">
        <w:tc>
          <w:tcPr>
            <w:tcW w:w="8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94FF8" w14:textId="598ADBC0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sz w:val="24"/>
                <w:szCs w:val="24"/>
              </w:rPr>
              <w:t>Calculate and comment on the following financial indicators for 2020: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DC924" w14:textId="77777777" w:rsidR="00B42B4C" w:rsidRPr="006E4996" w:rsidRDefault="00B42B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30A95688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F24F6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9A78A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D3F7D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C" w14:paraId="43248F91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AEE2" w14:textId="66F42C26" w:rsidR="00B42B4C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2B4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FF3C8" w14:textId="3F442455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>Stock turnover rate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3E23" w14:textId="77777777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C" w14:paraId="6328E777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B674F" w14:textId="58B778C3" w:rsidR="00B42B4C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2B4C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71CB3" w14:textId="34329943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>Stock holding period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DCD6" w14:textId="77777777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C" w14:paraId="0EDA4BAC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98110" w14:textId="5D4667FF" w:rsidR="00B42B4C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2B4C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47F6" w14:textId="142E64A7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>Average debtors’ collection period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A79A9" w14:textId="77777777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4C" w14:paraId="779EB616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2089E" w14:textId="6ADF00AF" w:rsidR="00B42B4C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2B4C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182F1" w14:textId="52D80ED1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 xml:space="preserve">Average creditors’ payment period 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46D1" w14:textId="77777777" w:rsidR="00B42B4C" w:rsidRPr="006E4996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3B7D26DA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90E3" w14:textId="77777777" w:rsidR="002E494C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B2C6F" w14:textId="77777777" w:rsidR="002E494C" w:rsidRPr="00537325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45B3E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5A9E928E" w14:textId="77777777" w:rsidTr="00F23988">
        <w:tc>
          <w:tcPr>
            <w:tcW w:w="8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83E0E" w14:textId="77777777" w:rsidR="002E494C" w:rsidRPr="00537325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7627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7A5548E0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2A01" w14:textId="77777777" w:rsidR="002E494C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D28BA" w14:textId="77777777" w:rsidR="002E494C" w:rsidRPr="00537325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4289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404D8ACF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9A1AD" w14:textId="77777777" w:rsidR="002E494C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3DB2" w14:textId="113B5456" w:rsidR="002E494C" w:rsidRPr="00537325" w:rsidRDefault="00B42B4C" w:rsidP="00B42B4C">
            <w:pPr>
              <w:rPr>
                <w:rFonts w:ascii="Arial" w:hAnsi="Arial" w:cs="Arial"/>
                <w:sz w:val="24"/>
                <w:szCs w:val="24"/>
              </w:rPr>
            </w:pPr>
            <w:r w:rsidRPr="00B42B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EXTRACT FROM THE INCOME STATEMENT 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792F6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1DE91AAF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2FDD1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1708"/>
              <w:gridCol w:w="1497"/>
            </w:tblGrid>
            <w:tr w:rsidR="00B42B4C" w:rsidRPr="00E06608" w14:paraId="7FBEE5E3" w14:textId="77777777" w:rsidTr="00B42B4C">
              <w:tc>
                <w:tcPr>
                  <w:tcW w:w="4805" w:type="dxa"/>
                </w:tcPr>
                <w:p w14:paraId="1A22A083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3D748C98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7" w:type="dxa"/>
                </w:tcPr>
                <w:p w14:paraId="3B42763D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B42B4C" w:rsidRPr="00E06608" w14:paraId="7D25CB2F" w14:textId="77777777" w:rsidTr="00B42B4C">
              <w:tc>
                <w:tcPr>
                  <w:tcW w:w="4805" w:type="dxa"/>
                </w:tcPr>
                <w:p w14:paraId="59862C99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746" w:type="dxa"/>
                </w:tcPr>
                <w:p w14:paraId="0B69E298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1 146 400</w:t>
                  </w:r>
                </w:p>
              </w:tc>
              <w:tc>
                <w:tcPr>
                  <w:tcW w:w="1527" w:type="dxa"/>
                </w:tcPr>
                <w:p w14:paraId="7826A21B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950 400</w:t>
                  </w:r>
                </w:p>
              </w:tc>
            </w:tr>
            <w:tr w:rsidR="00B42B4C" w:rsidRPr="00E06608" w14:paraId="4255D824" w14:textId="77777777" w:rsidTr="00B42B4C">
              <w:tc>
                <w:tcPr>
                  <w:tcW w:w="4805" w:type="dxa"/>
                </w:tcPr>
                <w:p w14:paraId="2DF0C123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746" w:type="dxa"/>
                </w:tcPr>
                <w:p w14:paraId="082E2752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654 000</w:t>
                  </w:r>
                </w:p>
              </w:tc>
              <w:tc>
                <w:tcPr>
                  <w:tcW w:w="1527" w:type="dxa"/>
                </w:tcPr>
                <w:p w14:paraId="6DA732D4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528 000</w:t>
                  </w:r>
                </w:p>
              </w:tc>
            </w:tr>
            <w:tr w:rsidR="00B42B4C" w:rsidRPr="00E06608" w14:paraId="288B15B6" w14:textId="77777777" w:rsidTr="00B42B4C">
              <w:tc>
                <w:tcPr>
                  <w:tcW w:w="4805" w:type="dxa"/>
                </w:tcPr>
                <w:p w14:paraId="7251B0EC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746" w:type="dxa"/>
                </w:tcPr>
                <w:p w14:paraId="42FD3164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492 400</w:t>
                  </w:r>
                </w:p>
              </w:tc>
              <w:tc>
                <w:tcPr>
                  <w:tcW w:w="1527" w:type="dxa"/>
                </w:tcPr>
                <w:p w14:paraId="065C9349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422 400</w:t>
                  </w:r>
                </w:p>
              </w:tc>
            </w:tr>
            <w:tr w:rsidR="00B42B4C" w:rsidRPr="00E06608" w14:paraId="267D2FA6" w14:textId="77777777" w:rsidTr="00B42B4C">
              <w:tc>
                <w:tcPr>
                  <w:tcW w:w="4805" w:type="dxa"/>
                </w:tcPr>
                <w:p w14:paraId="7ACCB7D0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746" w:type="dxa"/>
                </w:tcPr>
                <w:p w14:paraId="1AB49875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202 867</w:t>
                  </w:r>
                </w:p>
              </w:tc>
              <w:tc>
                <w:tcPr>
                  <w:tcW w:w="1527" w:type="dxa"/>
                </w:tcPr>
                <w:p w14:paraId="1D497794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180 576</w:t>
                  </w:r>
                </w:p>
              </w:tc>
            </w:tr>
            <w:tr w:rsidR="00B42B4C" w:rsidRPr="00E06608" w14:paraId="0E4F33E3" w14:textId="77777777" w:rsidTr="00B42B4C">
              <w:tc>
                <w:tcPr>
                  <w:tcW w:w="4805" w:type="dxa"/>
                </w:tcPr>
                <w:p w14:paraId="2B99C6B4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Interest expense</w:t>
                  </w:r>
                </w:p>
              </w:tc>
              <w:tc>
                <w:tcPr>
                  <w:tcW w:w="1746" w:type="dxa"/>
                </w:tcPr>
                <w:p w14:paraId="4568A13C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27 000</w:t>
                  </w:r>
                </w:p>
              </w:tc>
              <w:tc>
                <w:tcPr>
                  <w:tcW w:w="1527" w:type="dxa"/>
                </w:tcPr>
                <w:p w14:paraId="59FE5D54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B42B4C" w:rsidRPr="00E06608" w14:paraId="2C18550E" w14:textId="77777777" w:rsidTr="00B42B4C">
              <w:tc>
                <w:tcPr>
                  <w:tcW w:w="4805" w:type="dxa"/>
                </w:tcPr>
                <w:p w14:paraId="0F86532D" w14:textId="77777777" w:rsidR="00B42B4C" w:rsidRPr="00B42B4C" w:rsidRDefault="00B42B4C" w:rsidP="00B42B4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746" w:type="dxa"/>
                </w:tcPr>
                <w:p w14:paraId="2F31924E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284 000</w:t>
                  </w:r>
                </w:p>
              </w:tc>
              <w:tc>
                <w:tcPr>
                  <w:tcW w:w="1527" w:type="dxa"/>
                </w:tcPr>
                <w:p w14:paraId="1BC69394" w14:textId="77777777" w:rsidR="00B42B4C" w:rsidRPr="00B42B4C" w:rsidRDefault="00B42B4C" w:rsidP="00B42B4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190 080</w:t>
                  </w:r>
                </w:p>
              </w:tc>
            </w:tr>
          </w:tbl>
          <w:p w14:paraId="20B1DF56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1990B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6DC20A30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15D54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62A5F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44399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7BE9733D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DC9D3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47D31" w14:textId="2BBA37CF" w:rsidR="002E494C" w:rsidRPr="006E4996" w:rsidRDefault="00436A79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39CF6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0B77A8F3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6DE40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1743"/>
              <w:gridCol w:w="1524"/>
            </w:tblGrid>
            <w:tr w:rsidR="00436A79" w:rsidRPr="00436A79" w14:paraId="14E0BDD2" w14:textId="77777777" w:rsidTr="00436A79">
              <w:tc>
                <w:tcPr>
                  <w:tcW w:w="4622" w:type="dxa"/>
                </w:tcPr>
                <w:p w14:paraId="6D70B8A7" w14:textId="77777777" w:rsidR="00436A79" w:rsidRPr="00436A7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</w:tcPr>
                <w:p w14:paraId="1868BD4E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8" w:type="dxa"/>
                </w:tcPr>
                <w:p w14:paraId="05331CB3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436A79" w:rsidRPr="00436A79" w14:paraId="2516F9BC" w14:textId="77777777" w:rsidTr="00436A79">
              <w:tc>
                <w:tcPr>
                  <w:tcW w:w="4622" w:type="dxa"/>
                </w:tcPr>
                <w:p w14:paraId="0CDEDD03" w14:textId="77777777" w:rsidR="00436A79" w:rsidRPr="00C0691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1748" w:type="dxa"/>
                </w:tcPr>
                <w:p w14:paraId="5CD166A6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14:paraId="685BCEBC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6A79" w:rsidRPr="00436A79" w14:paraId="329C6B07" w14:textId="77777777" w:rsidTr="00436A79">
              <w:tc>
                <w:tcPr>
                  <w:tcW w:w="4622" w:type="dxa"/>
                </w:tcPr>
                <w:p w14:paraId="7D77694D" w14:textId="77777777" w:rsidR="00436A79" w:rsidRPr="00436A7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Inventory</w:t>
                  </w:r>
                </w:p>
              </w:tc>
              <w:tc>
                <w:tcPr>
                  <w:tcW w:w="1748" w:type="dxa"/>
                </w:tcPr>
                <w:p w14:paraId="690F9E2A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45 875</w:t>
                  </w:r>
                </w:p>
              </w:tc>
              <w:tc>
                <w:tcPr>
                  <w:tcW w:w="1528" w:type="dxa"/>
                </w:tcPr>
                <w:p w14:paraId="1733A061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33 390</w:t>
                  </w:r>
                </w:p>
              </w:tc>
            </w:tr>
            <w:tr w:rsidR="00436A79" w:rsidRPr="00436A79" w14:paraId="67AA5094" w14:textId="77777777" w:rsidTr="00436A79">
              <w:tc>
                <w:tcPr>
                  <w:tcW w:w="4622" w:type="dxa"/>
                </w:tcPr>
                <w:p w14:paraId="35C2B174" w14:textId="77777777" w:rsidR="00436A79" w:rsidRPr="00436A7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Trade and other receivables</w:t>
                  </w:r>
                </w:p>
              </w:tc>
              <w:tc>
                <w:tcPr>
                  <w:tcW w:w="1748" w:type="dxa"/>
                </w:tcPr>
                <w:p w14:paraId="091E74AE" w14:textId="07EA820D" w:rsidR="00436A79" w:rsidRPr="00436A79" w:rsidRDefault="00A6100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9 630</w:t>
                  </w:r>
                </w:p>
              </w:tc>
              <w:tc>
                <w:tcPr>
                  <w:tcW w:w="1528" w:type="dxa"/>
                </w:tcPr>
                <w:p w14:paraId="706ED9E6" w14:textId="41F91A59" w:rsidR="00436A79" w:rsidRPr="00436A79" w:rsidRDefault="003F05D5" w:rsidP="003F05D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8 224</w:t>
                  </w:r>
                </w:p>
              </w:tc>
            </w:tr>
            <w:tr w:rsidR="00436A79" w:rsidRPr="00436A79" w14:paraId="49228F61" w14:textId="77777777" w:rsidTr="00436A79">
              <w:tc>
                <w:tcPr>
                  <w:tcW w:w="4622" w:type="dxa"/>
                </w:tcPr>
                <w:p w14:paraId="0BE219B5" w14:textId="77777777" w:rsidR="00436A79" w:rsidRPr="00436A7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748" w:type="dxa"/>
                </w:tcPr>
                <w:p w14:paraId="7C00E35B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10 633</w:t>
                  </w:r>
                </w:p>
              </w:tc>
              <w:tc>
                <w:tcPr>
                  <w:tcW w:w="1528" w:type="dxa"/>
                </w:tcPr>
                <w:p w14:paraId="491F1983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5 236</w:t>
                  </w:r>
                </w:p>
              </w:tc>
            </w:tr>
            <w:tr w:rsidR="00436A79" w:rsidRPr="00436A79" w14:paraId="759CB355" w14:textId="77777777" w:rsidTr="00436A79">
              <w:tc>
                <w:tcPr>
                  <w:tcW w:w="4622" w:type="dxa"/>
                </w:tcPr>
                <w:p w14:paraId="4DE35F71" w14:textId="77777777" w:rsidR="00436A79" w:rsidRPr="00C0691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748" w:type="dxa"/>
                </w:tcPr>
                <w:p w14:paraId="26D15EC6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14:paraId="492D9AE9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6A79" w:rsidRPr="00436A79" w14:paraId="49CDD86F" w14:textId="77777777" w:rsidTr="00436A79">
              <w:tc>
                <w:tcPr>
                  <w:tcW w:w="4622" w:type="dxa"/>
                </w:tcPr>
                <w:p w14:paraId="1798CA27" w14:textId="77777777" w:rsidR="00436A79" w:rsidRPr="00436A7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748" w:type="dxa"/>
                </w:tcPr>
                <w:p w14:paraId="5B9000D3" w14:textId="0B3BB2F5" w:rsidR="00436A79" w:rsidRPr="00436A79" w:rsidRDefault="00436A79" w:rsidP="003F05D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3F05D5">
                    <w:rPr>
                      <w:rFonts w:ascii="Arial" w:hAnsi="Arial" w:cs="Arial"/>
                      <w:sz w:val="24"/>
                      <w:szCs w:val="24"/>
                    </w:rPr>
                    <w:t>5 744</w:t>
                  </w:r>
                </w:p>
              </w:tc>
              <w:tc>
                <w:tcPr>
                  <w:tcW w:w="1528" w:type="dxa"/>
                </w:tcPr>
                <w:p w14:paraId="3E7C8382" w14:textId="01D44F48" w:rsidR="00436A79" w:rsidRPr="00436A79" w:rsidRDefault="003F05D5" w:rsidP="003F05D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19 887</w:t>
                  </w:r>
                </w:p>
              </w:tc>
            </w:tr>
            <w:tr w:rsidR="00436A79" w:rsidRPr="00436A79" w14:paraId="157354C6" w14:textId="77777777" w:rsidTr="00436A79">
              <w:tc>
                <w:tcPr>
                  <w:tcW w:w="4622" w:type="dxa"/>
                </w:tcPr>
                <w:p w14:paraId="78F4FBBA" w14:textId="77777777" w:rsidR="00436A79" w:rsidRPr="00436A79" w:rsidRDefault="00436A79" w:rsidP="00436A7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Short term loans</w:t>
                  </w:r>
                </w:p>
              </w:tc>
              <w:tc>
                <w:tcPr>
                  <w:tcW w:w="1748" w:type="dxa"/>
                </w:tcPr>
                <w:p w14:paraId="696A13DE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1528" w:type="dxa"/>
                </w:tcPr>
                <w:p w14:paraId="25890AE2" w14:textId="77777777" w:rsidR="00436A79" w:rsidRPr="00436A79" w:rsidRDefault="00436A79" w:rsidP="00436A7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</w:tbl>
          <w:p w14:paraId="24CBD877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1829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397B564A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933C5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3B699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107F7" w14:textId="77777777" w:rsidR="002E494C" w:rsidRPr="006E4996" w:rsidRDefault="002E494C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A79" w14:paraId="6F1A25DB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A1A44" w14:textId="0969919D" w:rsidR="00436A79" w:rsidRPr="006E4996" w:rsidRDefault="00436A79" w:rsidP="00436A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E842F" w14:textId="554CC565" w:rsidR="00436A79" w:rsidRPr="006E4996" w:rsidRDefault="00436A79" w:rsidP="00436A79">
            <w:pPr>
              <w:rPr>
                <w:rFonts w:ascii="Arial" w:hAnsi="Arial" w:cs="Arial"/>
                <w:sz w:val="24"/>
                <w:szCs w:val="24"/>
              </w:rPr>
            </w:pPr>
            <w:r w:rsidRPr="00E77937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1E4FA" w14:textId="77777777" w:rsidR="00436A79" w:rsidRPr="006E4996" w:rsidRDefault="00436A79" w:rsidP="00436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A79" w14:paraId="7DBD7487" w14:textId="77777777" w:rsidTr="00F23988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7FBA9" w14:textId="77777777" w:rsidR="00436A79" w:rsidRDefault="00436A79" w:rsidP="00436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11BC8" w14:textId="77777777" w:rsidR="00436A79" w:rsidRDefault="00436A79" w:rsidP="00436A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5C55A" w14:textId="59EE0A61" w:rsidR="00436A79" w:rsidRPr="00436A79" w:rsidRDefault="00436A79" w:rsidP="00B9176B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sz w:val="24"/>
                <w:szCs w:val="24"/>
              </w:rPr>
              <w:t>The credit sales for 2020 were R92 500.</w:t>
            </w:r>
          </w:p>
          <w:p w14:paraId="5E10F672" w14:textId="77777777" w:rsidR="00436A79" w:rsidRPr="00436A79" w:rsidRDefault="00436A79" w:rsidP="00B9176B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sz w:val="24"/>
                <w:szCs w:val="24"/>
              </w:rPr>
              <w:t>The credit purchases for 2020 were R179 580.</w:t>
            </w:r>
          </w:p>
          <w:p w14:paraId="57DE703D" w14:textId="77777777" w:rsidR="00436A79" w:rsidRPr="00E77937" w:rsidRDefault="00436A79" w:rsidP="00436A79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4B918" w14:textId="77777777" w:rsidR="00436A79" w:rsidRPr="006E4996" w:rsidRDefault="00436A79" w:rsidP="00436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6EB0" w14:textId="60C71A66" w:rsidR="006E4996" w:rsidRDefault="006E4996" w:rsidP="00CA5A0E"/>
    <w:p w14:paraId="514CB5A3" w14:textId="08902164" w:rsidR="002C0AC7" w:rsidRDefault="002C0AC7" w:rsidP="00CA5A0E"/>
    <w:p w14:paraId="1C5DBC3E" w14:textId="77777777" w:rsidR="00E32EEC" w:rsidRDefault="00E32EEC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551210" w14:paraId="6B394F29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C431" w14:textId="77A030D5" w:rsidR="00551210" w:rsidRDefault="00E32EEC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ACTIVITY 2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551210" w14:paraId="40A5B6AC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BD0D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75797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81AB7" w14:textId="77777777" w:rsidR="00551210" w:rsidRDefault="00551210" w:rsidP="00170E92"/>
        </w:tc>
      </w:tr>
      <w:tr w:rsidR="00551210" w14:paraId="1627B5AA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DB64F" w14:textId="03D474C5" w:rsidR="00551210" w:rsidRDefault="00551210" w:rsidP="00170E92">
            <w:r w:rsidRPr="00551210">
              <w:rPr>
                <w:rFonts w:ascii="Arial" w:hAnsi="Arial" w:cs="Arial"/>
                <w:sz w:val="24"/>
                <w:szCs w:val="24"/>
              </w:rPr>
              <w:t>The following information was extracted from the financial records of Macadam Stores, with partners M. Mac and A. Adam for 2019 and 2020.</w:t>
            </w:r>
          </w:p>
        </w:tc>
      </w:tr>
      <w:tr w:rsidR="00551210" w14:paraId="289624D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100BF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4586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610FA" w14:textId="77777777" w:rsidR="00551210" w:rsidRDefault="00551210" w:rsidP="00170E92"/>
        </w:tc>
      </w:tr>
      <w:tr w:rsidR="00551210" w14:paraId="7A9C7241" w14:textId="77777777" w:rsidTr="006A3879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BDD4" w14:textId="77777777" w:rsidR="00551210" w:rsidRDefault="00551210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2071" w14:textId="77777777" w:rsidR="00551210" w:rsidRDefault="00551210" w:rsidP="00170E92"/>
        </w:tc>
      </w:tr>
      <w:tr w:rsidR="00551210" w14:paraId="41893FD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81455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F04D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F7145" w14:textId="77777777" w:rsidR="00551210" w:rsidRDefault="00551210" w:rsidP="00170E92"/>
        </w:tc>
      </w:tr>
      <w:tr w:rsidR="00551210" w14:paraId="1230D668" w14:textId="77777777" w:rsidTr="006A3879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37B9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sz w:val="24"/>
                <w:szCs w:val="24"/>
              </w:rPr>
              <w:t>Calculate and comment on the following financial indicators for 2020: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3131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4FE46970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E10B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3705B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17E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DDB402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DCA14" w14:textId="4601D5F1" w:rsidR="00551210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21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E135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>Stock turnover rate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7F12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99F95C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1F75" w14:textId="3C0AE8B7" w:rsidR="00551210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21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B3E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>Stock holding period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998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CDEFF7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0FDA7" w14:textId="7B2C2A90" w:rsidR="00551210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210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FE94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>Average debtors’ collection period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51B2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AEC4439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AFB02" w14:textId="65BBDD52" w:rsidR="00551210" w:rsidRPr="006E4996" w:rsidRDefault="00E32EEC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C249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B208E">
              <w:rPr>
                <w:rFonts w:ascii="Arial" w:hAnsi="Arial" w:cs="Arial"/>
                <w:sz w:val="24"/>
                <w:szCs w:val="24"/>
              </w:rPr>
              <w:t xml:space="preserve">Average creditors’ payment period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81E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F5C222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24AD2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D4DE7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27B2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E55B5F" w14:textId="77777777" w:rsidTr="006A3879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7CDFF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8B9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63A245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F249A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C00AA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2F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1878428F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0997C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0443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B42B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EXTRACT FROM THE INCOME STATEMENT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94C7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C04C84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E380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1708"/>
              <w:gridCol w:w="1497"/>
            </w:tblGrid>
            <w:tr w:rsidR="00551210" w:rsidRPr="00E06608" w14:paraId="5692ECA4" w14:textId="77777777" w:rsidTr="00551210">
              <w:tc>
                <w:tcPr>
                  <w:tcW w:w="4669" w:type="dxa"/>
                </w:tcPr>
                <w:p w14:paraId="48D904DE" w14:textId="77777777" w:rsidR="00551210" w:rsidRPr="00B42B4C" w:rsidRDefault="00551210" w:rsidP="00170E92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14:paraId="489C90B0" w14:textId="77777777" w:rsidR="00551210" w:rsidRPr="00B42B4C" w:rsidRDefault="00551210" w:rsidP="00170E9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97" w:type="dxa"/>
                </w:tcPr>
                <w:p w14:paraId="39679A30" w14:textId="77777777" w:rsidR="00551210" w:rsidRPr="00B42B4C" w:rsidRDefault="00551210" w:rsidP="00170E9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551210" w:rsidRPr="00E06608" w14:paraId="2721E2BF" w14:textId="77777777" w:rsidTr="00551210">
              <w:tc>
                <w:tcPr>
                  <w:tcW w:w="4669" w:type="dxa"/>
                </w:tcPr>
                <w:p w14:paraId="5D8D3B2C" w14:textId="77777777" w:rsidR="00551210" w:rsidRPr="00B42B4C" w:rsidRDefault="00551210" w:rsidP="0055121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708" w:type="dxa"/>
                </w:tcPr>
                <w:p w14:paraId="0E2400E5" w14:textId="6493E437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665 034</w:t>
                  </w:r>
                </w:p>
              </w:tc>
              <w:tc>
                <w:tcPr>
                  <w:tcW w:w="1497" w:type="dxa"/>
                </w:tcPr>
                <w:p w14:paraId="164318FA" w14:textId="572D4366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667 034</w:t>
                  </w:r>
                </w:p>
              </w:tc>
            </w:tr>
            <w:tr w:rsidR="00551210" w:rsidRPr="00E06608" w14:paraId="6C4FAF1B" w14:textId="77777777" w:rsidTr="00551210">
              <w:tc>
                <w:tcPr>
                  <w:tcW w:w="4669" w:type="dxa"/>
                </w:tcPr>
                <w:p w14:paraId="5A048E81" w14:textId="77777777" w:rsidR="00551210" w:rsidRPr="00B42B4C" w:rsidRDefault="00551210" w:rsidP="0055121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708" w:type="dxa"/>
                </w:tcPr>
                <w:p w14:paraId="7BDBD1E3" w14:textId="7D935F6B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276 180</w:t>
                  </w:r>
                </w:p>
              </w:tc>
              <w:tc>
                <w:tcPr>
                  <w:tcW w:w="1497" w:type="dxa"/>
                </w:tcPr>
                <w:p w14:paraId="3B0FE84D" w14:textId="08FE9B58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266 800</w:t>
                  </w:r>
                </w:p>
              </w:tc>
            </w:tr>
            <w:tr w:rsidR="00551210" w:rsidRPr="00E06608" w14:paraId="7DB21B86" w14:textId="77777777" w:rsidTr="00551210">
              <w:tc>
                <w:tcPr>
                  <w:tcW w:w="4669" w:type="dxa"/>
                </w:tcPr>
                <w:p w14:paraId="47FD968B" w14:textId="77777777" w:rsidR="00551210" w:rsidRPr="00B42B4C" w:rsidRDefault="00551210" w:rsidP="0055121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708" w:type="dxa"/>
                </w:tcPr>
                <w:p w14:paraId="66853686" w14:textId="7A9C196B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388 854</w:t>
                  </w:r>
                </w:p>
              </w:tc>
              <w:tc>
                <w:tcPr>
                  <w:tcW w:w="1497" w:type="dxa"/>
                </w:tcPr>
                <w:p w14:paraId="1F899F54" w14:textId="6A1C9CEE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400 200</w:t>
                  </w:r>
                </w:p>
              </w:tc>
            </w:tr>
            <w:tr w:rsidR="00551210" w:rsidRPr="00E06608" w14:paraId="568E51A6" w14:textId="77777777" w:rsidTr="00551210">
              <w:tc>
                <w:tcPr>
                  <w:tcW w:w="4669" w:type="dxa"/>
                </w:tcPr>
                <w:p w14:paraId="34D6E4DB" w14:textId="77777777" w:rsidR="00551210" w:rsidRPr="00B42B4C" w:rsidRDefault="00551210" w:rsidP="0055121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708" w:type="dxa"/>
                </w:tcPr>
                <w:p w14:paraId="33168518" w14:textId="07BE346D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203 741</w:t>
                  </w:r>
                </w:p>
              </w:tc>
              <w:tc>
                <w:tcPr>
                  <w:tcW w:w="1497" w:type="dxa"/>
                </w:tcPr>
                <w:p w14:paraId="01FCB3E7" w14:textId="115C1BB0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213 450</w:t>
                  </w:r>
                </w:p>
              </w:tc>
            </w:tr>
            <w:tr w:rsidR="00551210" w:rsidRPr="00E06608" w14:paraId="31206161" w14:textId="77777777" w:rsidTr="00551210">
              <w:tc>
                <w:tcPr>
                  <w:tcW w:w="4669" w:type="dxa"/>
                </w:tcPr>
                <w:p w14:paraId="2CDF3802" w14:textId="77777777" w:rsidR="00551210" w:rsidRPr="00B42B4C" w:rsidRDefault="00551210" w:rsidP="0055121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Interest expense</w:t>
                  </w:r>
                </w:p>
              </w:tc>
              <w:tc>
                <w:tcPr>
                  <w:tcW w:w="1708" w:type="dxa"/>
                </w:tcPr>
                <w:p w14:paraId="0A746206" w14:textId="0DE1D158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26 970</w:t>
                  </w:r>
                </w:p>
              </w:tc>
              <w:tc>
                <w:tcPr>
                  <w:tcW w:w="1497" w:type="dxa"/>
                </w:tcPr>
                <w:p w14:paraId="2DE1239F" w14:textId="580254E3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28 000</w:t>
                  </w:r>
                </w:p>
              </w:tc>
            </w:tr>
            <w:tr w:rsidR="00551210" w:rsidRPr="00E06608" w14:paraId="777C398E" w14:textId="77777777" w:rsidTr="00551210">
              <w:tc>
                <w:tcPr>
                  <w:tcW w:w="4669" w:type="dxa"/>
                </w:tcPr>
                <w:p w14:paraId="42449F2E" w14:textId="77777777" w:rsidR="00551210" w:rsidRPr="00B42B4C" w:rsidRDefault="00551210" w:rsidP="0055121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708" w:type="dxa"/>
                </w:tcPr>
                <w:p w14:paraId="5D9B727D" w14:textId="6ED9B145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168 640</w:t>
                  </w:r>
                </w:p>
              </w:tc>
              <w:tc>
                <w:tcPr>
                  <w:tcW w:w="1497" w:type="dxa"/>
                </w:tcPr>
                <w:p w14:paraId="2F8409E4" w14:textId="3981F7E6" w:rsidR="00551210" w:rsidRPr="00551210" w:rsidRDefault="00551210" w:rsidP="0055121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153 418</w:t>
                  </w:r>
                </w:p>
              </w:tc>
            </w:tr>
          </w:tbl>
          <w:p w14:paraId="73B8F29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B4B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F3ADD3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4A9B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0458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7F05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EE4F50F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6658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0882F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5651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729F14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A0D0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5"/>
              <w:gridCol w:w="1744"/>
              <w:gridCol w:w="1525"/>
            </w:tblGrid>
            <w:tr w:rsidR="00551210" w:rsidRPr="00436A79" w14:paraId="07C2A2CE" w14:textId="77777777" w:rsidTr="00C06919">
              <w:tc>
                <w:tcPr>
                  <w:tcW w:w="4605" w:type="dxa"/>
                </w:tcPr>
                <w:p w14:paraId="50F29172" w14:textId="77777777" w:rsidR="00551210" w:rsidRPr="00436A79" w:rsidRDefault="00551210" w:rsidP="00170E92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14:paraId="04C29C55" w14:textId="77777777" w:rsidR="00551210" w:rsidRPr="00436A79" w:rsidRDefault="00551210" w:rsidP="00170E9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5" w:type="dxa"/>
                </w:tcPr>
                <w:p w14:paraId="38F41B28" w14:textId="77777777" w:rsidR="00551210" w:rsidRPr="00436A79" w:rsidRDefault="00551210" w:rsidP="00170E9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551210" w:rsidRPr="00436A79" w14:paraId="36A2DAC0" w14:textId="77777777" w:rsidTr="00C06919">
              <w:tc>
                <w:tcPr>
                  <w:tcW w:w="4605" w:type="dxa"/>
                </w:tcPr>
                <w:p w14:paraId="50EC6112" w14:textId="77777777" w:rsidR="00551210" w:rsidRPr="00C06919" w:rsidRDefault="00551210" w:rsidP="00170E92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1744" w:type="dxa"/>
                </w:tcPr>
                <w:p w14:paraId="1754DE23" w14:textId="77777777" w:rsidR="00551210" w:rsidRPr="00436A79" w:rsidRDefault="00551210" w:rsidP="00170E9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2DDA9C17" w14:textId="77777777" w:rsidR="00551210" w:rsidRPr="00436A79" w:rsidRDefault="00551210" w:rsidP="00170E92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6919" w:rsidRPr="00436A79" w14:paraId="6F926D80" w14:textId="77777777" w:rsidTr="00C06919">
              <w:tc>
                <w:tcPr>
                  <w:tcW w:w="4605" w:type="dxa"/>
                </w:tcPr>
                <w:p w14:paraId="20AEBAAA" w14:textId="77777777" w:rsidR="00C06919" w:rsidRPr="00436A79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Inventory</w:t>
                  </w:r>
                </w:p>
              </w:tc>
              <w:tc>
                <w:tcPr>
                  <w:tcW w:w="1744" w:type="dxa"/>
                </w:tcPr>
                <w:p w14:paraId="6A3BC719" w14:textId="1FC68B97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55 710</w:t>
                  </w:r>
                </w:p>
              </w:tc>
              <w:tc>
                <w:tcPr>
                  <w:tcW w:w="1525" w:type="dxa"/>
                </w:tcPr>
                <w:p w14:paraId="125204E5" w14:textId="72704F78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28 252</w:t>
                  </w:r>
                </w:p>
              </w:tc>
            </w:tr>
            <w:tr w:rsidR="00C06919" w:rsidRPr="00436A79" w14:paraId="2AFEAF37" w14:textId="77777777" w:rsidTr="00C06919">
              <w:tc>
                <w:tcPr>
                  <w:tcW w:w="4605" w:type="dxa"/>
                </w:tcPr>
                <w:p w14:paraId="5F7FBD10" w14:textId="77777777" w:rsidR="00C06919" w:rsidRPr="00436A79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Trade and other receivables</w:t>
                  </w:r>
                </w:p>
              </w:tc>
              <w:tc>
                <w:tcPr>
                  <w:tcW w:w="1744" w:type="dxa"/>
                </w:tcPr>
                <w:p w14:paraId="4284E880" w14:textId="43D67DCA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44 577</w:t>
                  </w:r>
                </w:p>
              </w:tc>
              <w:tc>
                <w:tcPr>
                  <w:tcW w:w="1525" w:type="dxa"/>
                </w:tcPr>
                <w:p w14:paraId="7FD86098" w14:textId="42DF4F4D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26 650</w:t>
                  </w:r>
                </w:p>
              </w:tc>
            </w:tr>
            <w:tr w:rsidR="00C06919" w:rsidRPr="00436A79" w14:paraId="27BB4086" w14:textId="77777777" w:rsidTr="00C06919">
              <w:tc>
                <w:tcPr>
                  <w:tcW w:w="4605" w:type="dxa"/>
                </w:tcPr>
                <w:p w14:paraId="07949E89" w14:textId="77777777" w:rsidR="00C06919" w:rsidRPr="00436A79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744" w:type="dxa"/>
                </w:tcPr>
                <w:p w14:paraId="6B92A12B" w14:textId="5E627DC3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1 250</w:t>
                  </w:r>
                </w:p>
              </w:tc>
              <w:tc>
                <w:tcPr>
                  <w:tcW w:w="1525" w:type="dxa"/>
                </w:tcPr>
                <w:p w14:paraId="733DDFAF" w14:textId="50928786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5 634</w:t>
                  </w:r>
                </w:p>
              </w:tc>
            </w:tr>
            <w:tr w:rsidR="00C06919" w:rsidRPr="00436A79" w14:paraId="58BB5ED0" w14:textId="77777777" w:rsidTr="00C06919">
              <w:tc>
                <w:tcPr>
                  <w:tcW w:w="4605" w:type="dxa"/>
                </w:tcPr>
                <w:p w14:paraId="55A72993" w14:textId="77777777" w:rsidR="00C06919" w:rsidRPr="00C06919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744" w:type="dxa"/>
                </w:tcPr>
                <w:p w14:paraId="08F2BE87" w14:textId="77777777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6383F784" w14:textId="77777777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6919" w:rsidRPr="00436A79" w14:paraId="2D777465" w14:textId="77777777" w:rsidTr="00C06919">
              <w:tc>
                <w:tcPr>
                  <w:tcW w:w="4605" w:type="dxa"/>
                </w:tcPr>
                <w:p w14:paraId="273145EE" w14:textId="77777777" w:rsidR="00C06919" w:rsidRPr="00436A79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744" w:type="dxa"/>
                </w:tcPr>
                <w:p w14:paraId="2854724F" w14:textId="03F40B8D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33 175</w:t>
                  </w:r>
                </w:p>
              </w:tc>
              <w:tc>
                <w:tcPr>
                  <w:tcW w:w="1525" w:type="dxa"/>
                </w:tcPr>
                <w:p w14:paraId="4AB2190A" w14:textId="787CE1FF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40 424</w:t>
                  </w:r>
                </w:p>
              </w:tc>
            </w:tr>
            <w:tr w:rsidR="00C06919" w:rsidRPr="00436A79" w14:paraId="28933F36" w14:textId="77777777" w:rsidTr="00C06919">
              <w:tc>
                <w:tcPr>
                  <w:tcW w:w="4605" w:type="dxa"/>
                </w:tcPr>
                <w:p w14:paraId="465D0000" w14:textId="65DFB1E9" w:rsidR="00C06919" w:rsidRPr="00551210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Bank overdraft</w:t>
                  </w:r>
                </w:p>
              </w:tc>
              <w:tc>
                <w:tcPr>
                  <w:tcW w:w="1744" w:type="dxa"/>
                </w:tcPr>
                <w:p w14:paraId="78D5DBA2" w14:textId="69F6F137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20 570</w:t>
                  </w:r>
                </w:p>
              </w:tc>
              <w:tc>
                <w:tcPr>
                  <w:tcW w:w="1525" w:type="dxa"/>
                </w:tcPr>
                <w:p w14:paraId="3F57DBAD" w14:textId="4190B54E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C06919" w:rsidRPr="00436A79" w14:paraId="3B8AA4A2" w14:textId="77777777" w:rsidTr="00C06919">
              <w:tc>
                <w:tcPr>
                  <w:tcW w:w="4605" w:type="dxa"/>
                </w:tcPr>
                <w:p w14:paraId="5AB8FF69" w14:textId="77777777" w:rsidR="00C06919" w:rsidRPr="00436A79" w:rsidRDefault="00C06919" w:rsidP="00C0691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Short term loans</w:t>
                  </w:r>
                </w:p>
              </w:tc>
              <w:tc>
                <w:tcPr>
                  <w:tcW w:w="1744" w:type="dxa"/>
                </w:tcPr>
                <w:p w14:paraId="062B4C3E" w14:textId="7145FFB3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1525" w:type="dxa"/>
                </w:tcPr>
                <w:p w14:paraId="4618ABFB" w14:textId="3F347153" w:rsidR="00C06919" w:rsidRPr="00C06919" w:rsidRDefault="00C06919" w:rsidP="00C06919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</w:tbl>
          <w:p w14:paraId="50DABC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6E4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D75E1C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940A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1172F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56D6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645F215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102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293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77937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411A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5120495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4F53B" w14:textId="77777777" w:rsidR="00551210" w:rsidRDefault="00551210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0BDF6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2B3D2" w14:textId="77777777" w:rsidR="00C06919" w:rsidRPr="00C06919" w:rsidRDefault="00C06919" w:rsidP="00B9176B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C06919">
              <w:rPr>
                <w:rFonts w:ascii="Arial" w:hAnsi="Arial" w:cs="Arial"/>
                <w:sz w:val="24"/>
                <w:szCs w:val="24"/>
              </w:rPr>
              <w:t>The credit sales for 2020 were R354 130.</w:t>
            </w:r>
          </w:p>
          <w:p w14:paraId="6B3CFA5B" w14:textId="77777777" w:rsidR="00551210" w:rsidRPr="00C06919" w:rsidRDefault="00C06919" w:rsidP="00B9176B">
            <w:pPr>
              <w:numPr>
                <w:ilvl w:val="0"/>
                <w:numId w:val="1"/>
              </w:num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19">
              <w:rPr>
                <w:rFonts w:ascii="Arial" w:hAnsi="Arial" w:cs="Arial"/>
                <w:sz w:val="24"/>
                <w:szCs w:val="24"/>
              </w:rPr>
              <w:t>The credit purchases for 2020 were R253 472</w:t>
            </w:r>
          </w:p>
          <w:p w14:paraId="6A90B07D" w14:textId="6A3AC24D" w:rsidR="00C06919" w:rsidRPr="00E77937" w:rsidRDefault="00C06919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919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A46D6" w14:textId="6722D340" w:rsidR="00551210" w:rsidRDefault="00551210" w:rsidP="00CA5A0E"/>
    <w:p w14:paraId="3E0F24FA" w14:textId="0E42743A" w:rsidR="002C0AC7" w:rsidRDefault="002C0AC7" w:rsidP="00CA5A0E"/>
    <w:p w14:paraId="26719057" w14:textId="77777777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750"/>
        <w:gridCol w:w="7367"/>
        <w:gridCol w:w="610"/>
      </w:tblGrid>
      <w:tr w:rsidR="00A31E6E" w14:paraId="4B04B680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305A" w14:textId="26F809C9" w:rsidR="00A31E6E" w:rsidRDefault="00A31E6E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31E6E" w14:paraId="2E477A95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231F" w14:textId="77777777" w:rsidR="00A31E6E" w:rsidRDefault="00A31E6E" w:rsidP="00170E92"/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0ED6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018E2" w14:textId="77777777" w:rsidR="00A31E6E" w:rsidRDefault="00A31E6E" w:rsidP="00170E92"/>
        </w:tc>
      </w:tr>
      <w:tr w:rsidR="00A31E6E" w14:paraId="4E6E1A92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66FDD" w14:textId="77777777" w:rsidR="00A31E6E" w:rsidRDefault="00A31E6E" w:rsidP="00170E92">
            <w:r w:rsidRPr="00860653">
              <w:rPr>
                <w:rFonts w:ascii="Arial" w:hAnsi="Arial" w:cs="Arial"/>
                <w:sz w:val="24"/>
                <w:szCs w:val="24"/>
              </w:rPr>
              <w:t>The following information was extracted from the financial records of MF Traders for the year ended 28 February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1E6E" w14:paraId="357B3C9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3019" w14:textId="77777777" w:rsidR="00A31E6E" w:rsidRDefault="00A31E6E" w:rsidP="00170E92"/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1FD9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AAFE9" w14:textId="77777777" w:rsidR="00A31E6E" w:rsidRDefault="00A31E6E" w:rsidP="00170E92"/>
        </w:tc>
      </w:tr>
      <w:tr w:rsidR="00A31E6E" w14:paraId="091E583C" w14:textId="77777777" w:rsidTr="00170E92">
        <w:trPr>
          <w:trHeight w:val="60"/>
        </w:trPr>
        <w:tc>
          <w:tcPr>
            <w:tcW w:w="8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01025" w14:textId="77777777" w:rsidR="00A31E6E" w:rsidRDefault="00A31E6E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84A7C" w14:textId="77777777" w:rsidR="00A31E6E" w:rsidRDefault="00A31E6E" w:rsidP="00170E92"/>
        </w:tc>
      </w:tr>
      <w:tr w:rsidR="00A31E6E" w14:paraId="275E6F63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9989" w14:textId="77777777" w:rsidR="00A31E6E" w:rsidRDefault="00A31E6E" w:rsidP="00170E92"/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E0F42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C45CC" w14:textId="77777777" w:rsidR="00A31E6E" w:rsidRDefault="00A31E6E" w:rsidP="00170E92"/>
        </w:tc>
      </w:tr>
      <w:tr w:rsidR="00A31E6E" w:rsidRPr="006E4996" w14:paraId="78E5D04C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FF5B" w14:textId="360F6AE6"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8307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sz w:val="24"/>
                <w:szCs w:val="24"/>
              </w:rPr>
              <w:t xml:space="preserve">Calculate </w:t>
            </w: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Pr="00E06608">
              <w:rPr>
                <w:rFonts w:ascii="Arial" w:hAnsi="Arial" w:cs="Arial"/>
                <w:sz w:val="24"/>
                <w:szCs w:val="24"/>
              </w:rPr>
              <w:t>e following for 2020: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7CFA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3C7D02E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4DEFC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B2843" w14:textId="77777777" w:rsidR="00A31E6E" w:rsidRPr="00E06608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6D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86672C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A7B2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9C19" w14:textId="20ABFC5B" w:rsidR="00A31E6E" w:rsidRPr="006E4996" w:rsidRDefault="00E32EEC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E6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B2F45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C36225">
              <w:rPr>
                <w:rFonts w:ascii="Arial" w:hAnsi="Arial" w:cs="Arial"/>
                <w:sz w:val="24"/>
                <w:szCs w:val="24"/>
              </w:rPr>
              <w:t>Percentage return earned by MF Stores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128C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2151AE45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DE1E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0622A" w14:textId="51C62392" w:rsidR="00A31E6E" w:rsidRDefault="00E32EEC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E6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2B9C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C36225">
              <w:rPr>
                <w:rFonts w:ascii="Arial" w:hAnsi="Arial" w:cs="Arial"/>
                <w:sz w:val="24"/>
                <w:szCs w:val="24"/>
              </w:rPr>
              <w:t>Amount earned by Mark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DDCF0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47E99C11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740B1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9A5E9" w14:textId="27C8BE04" w:rsidR="00A31E6E" w:rsidRDefault="00E32EEC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E6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EACC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C36225">
              <w:rPr>
                <w:rFonts w:ascii="Arial" w:hAnsi="Arial" w:cs="Arial"/>
                <w:sz w:val="24"/>
                <w:szCs w:val="24"/>
              </w:rPr>
              <w:t>Amount earned by Fish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7B6B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41087F50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50F3E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699EA" w14:textId="79D2B192" w:rsidR="00A31E6E" w:rsidRDefault="00E32EEC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E6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B5810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C36225">
              <w:rPr>
                <w:rFonts w:ascii="Arial" w:hAnsi="Arial" w:cs="Arial"/>
                <w:sz w:val="24"/>
                <w:szCs w:val="24"/>
              </w:rPr>
              <w:t>Percentage return earned by Mark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E1E2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0181F30B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8E72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944EC" w14:textId="5E0D699E" w:rsidR="00A31E6E" w:rsidRDefault="00E32EEC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31E6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5E595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C36225">
              <w:rPr>
                <w:rFonts w:ascii="Arial" w:hAnsi="Arial" w:cs="Arial"/>
                <w:sz w:val="24"/>
                <w:szCs w:val="24"/>
              </w:rPr>
              <w:t>Percentage return earned by Fish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5426B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660DD08A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59D3F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E7930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C233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EF94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BB7CA24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1D5E" w14:textId="4F826FFB"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173D1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A3879">
              <w:rPr>
                <w:rFonts w:ascii="Arial" w:hAnsi="Arial" w:cs="Arial"/>
                <w:sz w:val="24"/>
                <w:szCs w:val="24"/>
              </w:rPr>
              <w:t>Calculate the debt/equity ratio for 2019 and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4FC81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6ABC5DF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827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1D8D" w14:textId="77777777" w:rsidR="00A31E6E" w:rsidRPr="006B208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B74C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83A6FA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ABBD" w14:textId="59D97F2C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E32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3668C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A3879">
              <w:rPr>
                <w:rFonts w:ascii="Arial" w:hAnsi="Arial" w:cs="Arial"/>
                <w:sz w:val="24"/>
                <w:szCs w:val="24"/>
              </w:rPr>
              <w:t>Comment on your calculations above.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F07C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AFE0AA7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9AE2B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B9072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143A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6ADBC9C" w14:textId="77777777" w:rsidTr="00170E92">
        <w:tc>
          <w:tcPr>
            <w:tcW w:w="87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9B74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BBD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10531BE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8B88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AB899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8976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F9D04B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325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6"/>
              <w:gridCol w:w="1765"/>
            </w:tblGrid>
            <w:tr w:rsidR="00A31E6E" w:rsidRPr="00A31E6E" w14:paraId="560498A7" w14:textId="77777777" w:rsidTr="00170E92">
              <w:tc>
                <w:tcPr>
                  <w:tcW w:w="6655" w:type="dxa"/>
                </w:tcPr>
                <w:p w14:paraId="3F63332A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890" w:type="dxa"/>
                </w:tcPr>
                <w:p w14:paraId="5BAEA534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A31E6E" w:rsidRPr="00A31E6E" w14:paraId="46FF7829" w14:textId="77777777" w:rsidTr="00170E92">
              <w:tc>
                <w:tcPr>
                  <w:tcW w:w="6655" w:type="dxa"/>
                </w:tcPr>
                <w:p w14:paraId="09611391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Salary: Mark</w:t>
                  </w:r>
                </w:p>
              </w:tc>
              <w:tc>
                <w:tcPr>
                  <w:tcW w:w="1890" w:type="dxa"/>
                </w:tcPr>
                <w:p w14:paraId="6C384D6E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40 000</w:t>
                  </w:r>
                </w:p>
              </w:tc>
            </w:tr>
            <w:tr w:rsidR="00A31E6E" w:rsidRPr="00A31E6E" w14:paraId="4884476C" w14:textId="77777777" w:rsidTr="00170E92">
              <w:tc>
                <w:tcPr>
                  <w:tcW w:w="6655" w:type="dxa"/>
                </w:tcPr>
                <w:p w14:paraId="51B198D5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Salary: Fish</w:t>
                  </w:r>
                </w:p>
              </w:tc>
              <w:tc>
                <w:tcPr>
                  <w:tcW w:w="1890" w:type="dxa"/>
                </w:tcPr>
                <w:p w14:paraId="2540F859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28 000</w:t>
                  </w:r>
                </w:p>
              </w:tc>
            </w:tr>
            <w:tr w:rsidR="00A31E6E" w:rsidRPr="00A31E6E" w14:paraId="046DE270" w14:textId="77777777" w:rsidTr="00170E92">
              <w:tc>
                <w:tcPr>
                  <w:tcW w:w="6655" w:type="dxa"/>
                </w:tcPr>
                <w:p w14:paraId="15B4D2F4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Interest on capital: Mark</w:t>
                  </w:r>
                </w:p>
              </w:tc>
              <w:tc>
                <w:tcPr>
                  <w:tcW w:w="1890" w:type="dxa"/>
                </w:tcPr>
                <w:p w14:paraId="550D9083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9 500</w:t>
                  </w:r>
                </w:p>
              </w:tc>
            </w:tr>
            <w:tr w:rsidR="00A31E6E" w:rsidRPr="00A31E6E" w14:paraId="7B6E52FF" w14:textId="77777777" w:rsidTr="00170E92">
              <w:tc>
                <w:tcPr>
                  <w:tcW w:w="6655" w:type="dxa"/>
                </w:tcPr>
                <w:p w14:paraId="069484EF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Interest on capital: Fish</w:t>
                  </w:r>
                </w:p>
              </w:tc>
              <w:tc>
                <w:tcPr>
                  <w:tcW w:w="1890" w:type="dxa"/>
                </w:tcPr>
                <w:p w14:paraId="0ABC78AE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4 750</w:t>
                  </w:r>
                </w:p>
              </w:tc>
            </w:tr>
            <w:tr w:rsidR="00A31E6E" w:rsidRPr="00A31E6E" w14:paraId="41E37526" w14:textId="77777777" w:rsidTr="00170E92">
              <w:tc>
                <w:tcPr>
                  <w:tcW w:w="6655" w:type="dxa"/>
                </w:tcPr>
                <w:p w14:paraId="5272EBC9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Share of remaining profit: Mark</w:t>
                  </w:r>
                </w:p>
              </w:tc>
              <w:tc>
                <w:tcPr>
                  <w:tcW w:w="1890" w:type="dxa"/>
                </w:tcPr>
                <w:p w14:paraId="1DCC4E45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A31E6E" w:rsidRPr="00A31E6E" w14:paraId="6495DE13" w14:textId="77777777" w:rsidTr="00170E92">
              <w:tc>
                <w:tcPr>
                  <w:tcW w:w="6655" w:type="dxa"/>
                </w:tcPr>
                <w:p w14:paraId="4E12029A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Share of remaining profit: Fish</w:t>
                  </w:r>
                </w:p>
              </w:tc>
              <w:tc>
                <w:tcPr>
                  <w:tcW w:w="1890" w:type="dxa"/>
                </w:tcPr>
                <w:p w14:paraId="23FAB8F2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</w:tr>
          </w:tbl>
          <w:p w14:paraId="647567A6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48F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180DB6D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FA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D9E5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F872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6AD2DB1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ED2E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5D0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7AF0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215B2A9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BCDA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C9665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272A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58A105E4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3BB2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7"/>
              <w:gridCol w:w="1682"/>
              <w:gridCol w:w="1762"/>
            </w:tblGrid>
            <w:tr w:rsidR="00A31E6E" w:rsidRPr="00A31E6E" w14:paraId="1F64AF50" w14:textId="77777777" w:rsidTr="00170E92">
              <w:tc>
                <w:tcPr>
                  <w:tcW w:w="4855" w:type="dxa"/>
                </w:tcPr>
                <w:p w14:paraId="43DEFAF7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5C4EB9FC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90" w:type="dxa"/>
                </w:tcPr>
                <w:p w14:paraId="5341D3BC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A31E6E" w:rsidRPr="00A31E6E" w14:paraId="014CE2B8" w14:textId="77777777" w:rsidTr="00170E92">
              <w:tc>
                <w:tcPr>
                  <w:tcW w:w="4855" w:type="dxa"/>
                </w:tcPr>
                <w:p w14:paraId="74A645A2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Capital: Mark</w:t>
                  </w:r>
                </w:p>
              </w:tc>
              <w:tc>
                <w:tcPr>
                  <w:tcW w:w="1800" w:type="dxa"/>
                </w:tcPr>
                <w:p w14:paraId="29CA532F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890" w:type="dxa"/>
                </w:tcPr>
                <w:p w14:paraId="51E60B50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A31E6E" w:rsidRPr="00A31E6E" w14:paraId="61A96978" w14:textId="77777777" w:rsidTr="00170E92">
              <w:tc>
                <w:tcPr>
                  <w:tcW w:w="4855" w:type="dxa"/>
                </w:tcPr>
                <w:p w14:paraId="7DA25A79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Capital: Fish</w:t>
                  </w:r>
                </w:p>
              </w:tc>
              <w:tc>
                <w:tcPr>
                  <w:tcW w:w="1800" w:type="dxa"/>
                </w:tcPr>
                <w:p w14:paraId="5875C58C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890" w:type="dxa"/>
                </w:tcPr>
                <w:p w14:paraId="39287F53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</w:tr>
            <w:tr w:rsidR="00A31E6E" w:rsidRPr="00A31E6E" w14:paraId="3DB8F1B9" w14:textId="77777777" w:rsidTr="00170E92">
              <w:tc>
                <w:tcPr>
                  <w:tcW w:w="4855" w:type="dxa"/>
                </w:tcPr>
                <w:p w14:paraId="3B400406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Current account: Mark</w:t>
                  </w:r>
                </w:p>
              </w:tc>
              <w:tc>
                <w:tcPr>
                  <w:tcW w:w="1800" w:type="dxa"/>
                </w:tcPr>
                <w:p w14:paraId="21E73572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12 000</w:t>
                  </w:r>
                </w:p>
              </w:tc>
              <w:tc>
                <w:tcPr>
                  <w:tcW w:w="1890" w:type="dxa"/>
                </w:tcPr>
                <w:p w14:paraId="3DFA1308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18 000</w:t>
                  </w:r>
                </w:p>
              </w:tc>
            </w:tr>
            <w:tr w:rsidR="00A31E6E" w:rsidRPr="00A31E6E" w14:paraId="7AD42F68" w14:textId="77777777" w:rsidTr="00170E92">
              <w:tc>
                <w:tcPr>
                  <w:tcW w:w="4855" w:type="dxa"/>
                </w:tcPr>
                <w:p w14:paraId="7B1E1B8C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Current account: Fish</w:t>
                  </w:r>
                </w:p>
              </w:tc>
              <w:tc>
                <w:tcPr>
                  <w:tcW w:w="1800" w:type="dxa"/>
                </w:tcPr>
                <w:p w14:paraId="4D13C5CA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(3 000)</w:t>
                  </w:r>
                </w:p>
              </w:tc>
              <w:tc>
                <w:tcPr>
                  <w:tcW w:w="1890" w:type="dxa"/>
                </w:tcPr>
                <w:p w14:paraId="0A97C102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(9 000)</w:t>
                  </w:r>
                </w:p>
              </w:tc>
            </w:tr>
            <w:tr w:rsidR="00A31E6E" w:rsidRPr="00A31E6E" w14:paraId="18B2EAB6" w14:textId="77777777" w:rsidTr="00170E92">
              <w:tc>
                <w:tcPr>
                  <w:tcW w:w="4855" w:type="dxa"/>
                </w:tcPr>
                <w:p w14:paraId="392BA623" w14:textId="77777777" w:rsidR="00A31E6E" w:rsidRPr="00A31E6E" w:rsidRDefault="00A31E6E" w:rsidP="00170E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800" w:type="dxa"/>
                </w:tcPr>
                <w:p w14:paraId="5A916235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210 000</w:t>
                  </w:r>
                </w:p>
              </w:tc>
              <w:tc>
                <w:tcPr>
                  <w:tcW w:w="1890" w:type="dxa"/>
                </w:tcPr>
                <w:p w14:paraId="16716EC3" w14:textId="77777777" w:rsidR="00A31E6E" w:rsidRPr="00A31E6E" w:rsidRDefault="00A31E6E" w:rsidP="00170E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250 000</w:t>
                  </w:r>
                </w:p>
              </w:tc>
            </w:tr>
          </w:tbl>
          <w:p w14:paraId="22E3009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B5F39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0CCF6471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BE32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63B8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603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6D3E0F97" w14:textId="77777777" w:rsidTr="0078184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CFABA" w14:textId="77777777" w:rsidR="00A31E6E" w:rsidRDefault="00A31E6E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3B637A" w14:textId="476F5CB8" w:rsidR="00A31E6E" w:rsidRPr="00E77937" w:rsidRDefault="00A31E6E" w:rsidP="00C06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653">
              <w:rPr>
                <w:rFonts w:ascii="Arial" w:hAnsi="Arial" w:cs="Arial"/>
                <w:sz w:val="24"/>
                <w:szCs w:val="24"/>
              </w:rPr>
              <w:t xml:space="preserve">The interest rate on the </w:t>
            </w:r>
            <w:r w:rsidR="00C066E0">
              <w:rPr>
                <w:rFonts w:ascii="Arial" w:hAnsi="Arial" w:cs="Arial"/>
                <w:sz w:val="24"/>
                <w:szCs w:val="24"/>
              </w:rPr>
              <w:t>loan is 18</w:t>
            </w:r>
            <w:r w:rsidRPr="00860653">
              <w:rPr>
                <w:rFonts w:ascii="Arial" w:hAnsi="Arial" w:cs="Arial"/>
                <w:sz w:val="24"/>
                <w:szCs w:val="24"/>
              </w:rPr>
              <w:t>% p.a.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3F1BF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49299" w14:textId="3D60469E" w:rsidR="00A31E6E" w:rsidRDefault="00A31E6E" w:rsidP="00CA5A0E"/>
    <w:p w14:paraId="3181FBE8" w14:textId="127C37E0" w:rsidR="00A521FF" w:rsidRDefault="00A521FF" w:rsidP="00CA5A0E"/>
    <w:p w14:paraId="427848B1" w14:textId="11B1A7A8" w:rsidR="002C0AC7" w:rsidRDefault="002C0AC7" w:rsidP="00CA5A0E"/>
    <w:p w14:paraId="677995B2" w14:textId="77777777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A521FF" w14:paraId="080ACABC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F0474" w14:textId="2C06B1D8" w:rsidR="00A521FF" w:rsidRDefault="00A521FF" w:rsidP="00604778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</w:t>
            </w:r>
            <w:r w:rsidR="0060477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A521FF" w14:paraId="41084E59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033B0" w14:textId="77777777" w:rsidR="00A521FF" w:rsidRDefault="00A521FF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BB2EB" w14:textId="77777777" w:rsidR="00A521FF" w:rsidRDefault="00A521FF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9BE4" w14:textId="77777777" w:rsidR="00A521FF" w:rsidRDefault="00A521FF" w:rsidP="00170E92"/>
        </w:tc>
      </w:tr>
      <w:tr w:rsidR="00A521FF" w14:paraId="39311EE6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281F9" w14:textId="7C91D2FB" w:rsidR="00A521FF" w:rsidRDefault="00F10A2B" w:rsidP="00F10A2B">
            <w:r w:rsidRPr="00860653">
              <w:rPr>
                <w:rFonts w:ascii="Arial" w:hAnsi="Arial" w:cs="Arial"/>
                <w:sz w:val="24"/>
                <w:szCs w:val="24"/>
              </w:rPr>
              <w:t>The following information was extracted from the financial records of NM Stores for the year ended 28 February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1FF" w14:paraId="694C7962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37B2" w14:textId="77777777" w:rsidR="00A521FF" w:rsidRDefault="00A521FF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46ED9" w14:textId="77777777" w:rsidR="00A521FF" w:rsidRDefault="00A521FF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D43BD" w14:textId="77777777" w:rsidR="00A521FF" w:rsidRDefault="00A521FF" w:rsidP="00170E92"/>
        </w:tc>
      </w:tr>
      <w:tr w:rsidR="00A521FF" w14:paraId="50A981BA" w14:textId="77777777" w:rsidTr="00170E92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988A2" w14:textId="77777777" w:rsidR="00A521FF" w:rsidRDefault="00A521FF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7522" w14:textId="77777777" w:rsidR="00A521FF" w:rsidRDefault="00A521FF" w:rsidP="00170E92"/>
        </w:tc>
      </w:tr>
      <w:tr w:rsidR="00A521FF" w14:paraId="47D3967D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29776" w14:textId="77777777" w:rsidR="00A521FF" w:rsidRDefault="00A521FF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94A02" w14:textId="77777777" w:rsidR="00A521FF" w:rsidRDefault="00A521FF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8F4C8" w14:textId="77777777" w:rsidR="00A521FF" w:rsidRDefault="00A521FF" w:rsidP="00170E92"/>
        </w:tc>
      </w:tr>
      <w:tr w:rsidR="00F10A2B" w:rsidRPr="006E4996" w14:paraId="64E50059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1B8A5" w14:textId="12BC9474" w:rsidR="00F10A2B" w:rsidRPr="006E4996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F10A2B">
              <w:rPr>
                <w:rFonts w:ascii="Arial" w:hAnsi="Arial" w:cs="Arial"/>
                <w:sz w:val="24"/>
                <w:szCs w:val="24"/>
              </w:rPr>
              <w:t>Calculate and comment on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financial indicators.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55E71" w14:textId="77777777" w:rsidR="00F10A2B" w:rsidRPr="006E4996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523D17D0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B345E" w14:textId="77777777"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4D26B" w14:textId="77777777" w:rsidR="00A521FF" w:rsidRPr="00E06608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9054C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5748F9ED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D02F" w14:textId="56C0511C"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90CA" w14:textId="5255C4F7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 w:rsidRPr="001A01AE">
              <w:rPr>
                <w:rFonts w:ascii="Arial" w:hAnsi="Arial" w:cs="Arial"/>
                <w:sz w:val="24"/>
                <w:szCs w:val="24"/>
              </w:rPr>
              <w:t>Percentage return earned by NM Stores for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569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308AF329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F984E" w14:textId="6BC365CF"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2A40E" w14:textId="3F722161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 w:rsidRPr="001A01AE">
              <w:rPr>
                <w:rFonts w:ascii="Arial" w:hAnsi="Arial" w:cs="Arial"/>
                <w:sz w:val="24"/>
                <w:szCs w:val="24"/>
              </w:rPr>
              <w:t>Amount earned by Naidoo in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7E0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222118A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0262" w14:textId="601D8E50" w:rsidR="00F10A2B" w:rsidRDefault="00604778" w:rsidP="00604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4576" w14:textId="1877646D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 w:rsidRPr="001A01AE">
              <w:rPr>
                <w:rFonts w:ascii="Arial" w:hAnsi="Arial" w:cs="Arial"/>
                <w:sz w:val="24"/>
                <w:szCs w:val="24"/>
              </w:rPr>
              <w:t>Amount earned by Martin in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B43A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72CC4BF3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1268" w14:textId="5E447627" w:rsidR="00F10A2B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6047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9FEF1" w14:textId="37546970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 w:rsidRPr="001A01AE">
              <w:rPr>
                <w:rFonts w:ascii="Arial" w:hAnsi="Arial" w:cs="Arial"/>
                <w:sz w:val="24"/>
                <w:szCs w:val="24"/>
              </w:rPr>
              <w:t>Percentage return earned by Naidoo in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63141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44342520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76A1" w14:textId="337A2407" w:rsidR="00F10A2B" w:rsidRDefault="00604778" w:rsidP="00604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AB5DD" w14:textId="3C5DBE3C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 w:rsidRPr="001A01AE">
              <w:rPr>
                <w:rFonts w:ascii="Arial" w:hAnsi="Arial" w:cs="Arial"/>
                <w:sz w:val="24"/>
                <w:szCs w:val="24"/>
              </w:rPr>
              <w:t>Percentage return earned by Martin in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BAE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271B4588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47126" w14:textId="7418E044" w:rsidR="00F10A2B" w:rsidRDefault="00604778" w:rsidP="00604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56E16" w14:textId="7357E7C0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  <w:r w:rsidRPr="001A01AE">
              <w:rPr>
                <w:rFonts w:ascii="Arial" w:hAnsi="Arial" w:cs="Arial"/>
                <w:sz w:val="24"/>
                <w:szCs w:val="24"/>
              </w:rPr>
              <w:t>Debt/equity ratio for both years.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D0D12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339556D7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64ADB" w14:textId="77777777" w:rsidR="00F10A2B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B483" w14:textId="77777777" w:rsidR="00F10A2B" w:rsidRPr="00E06608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3DBD5" w14:textId="77777777" w:rsidR="00F10A2B" w:rsidRPr="006E4996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2CB3C964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148B" w14:textId="77777777"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BEC44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0EBB4B34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1CF42" w14:textId="77777777"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C6DB" w14:textId="77777777"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9C05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037BDC35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0C622" w14:textId="77777777"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5"/>
              <w:gridCol w:w="1780"/>
            </w:tblGrid>
            <w:tr w:rsidR="00F10A2B" w:rsidRPr="00F10A2B" w14:paraId="023A122D" w14:textId="77777777" w:rsidTr="00170E92">
              <w:tc>
                <w:tcPr>
                  <w:tcW w:w="6925" w:type="dxa"/>
                </w:tcPr>
                <w:p w14:paraId="0248866A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980" w:type="dxa"/>
                </w:tcPr>
                <w:p w14:paraId="335941B2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152 250</w:t>
                  </w:r>
                </w:p>
              </w:tc>
            </w:tr>
            <w:tr w:rsidR="00F10A2B" w:rsidRPr="00F10A2B" w14:paraId="5ED0F743" w14:textId="77777777" w:rsidTr="00170E92">
              <w:tc>
                <w:tcPr>
                  <w:tcW w:w="6925" w:type="dxa"/>
                </w:tcPr>
                <w:p w14:paraId="08D80C76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Salary: Naidoo</w:t>
                  </w:r>
                </w:p>
              </w:tc>
              <w:tc>
                <w:tcPr>
                  <w:tcW w:w="1980" w:type="dxa"/>
                </w:tcPr>
                <w:p w14:paraId="6362C29D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</w:tr>
            <w:tr w:rsidR="00F10A2B" w:rsidRPr="00F10A2B" w14:paraId="2A174D17" w14:textId="77777777" w:rsidTr="00170E92">
              <w:tc>
                <w:tcPr>
                  <w:tcW w:w="6925" w:type="dxa"/>
                </w:tcPr>
                <w:p w14:paraId="11AAA806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Salary: Martin</w:t>
                  </w:r>
                </w:p>
              </w:tc>
              <w:tc>
                <w:tcPr>
                  <w:tcW w:w="1980" w:type="dxa"/>
                </w:tcPr>
                <w:p w14:paraId="5AFCAA1F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F10A2B" w:rsidRPr="00F10A2B" w14:paraId="439DF18D" w14:textId="77777777" w:rsidTr="00170E92">
              <w:tc>
                <w:tcPr>
                  <w:tcW w:w="6925" w:type="dxa"/>
                </w:tcPr>
                <w:p w14:paraId="5AF53F6C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Interest on capital: Naidoo</w:t>
                  </w:r>
                </w:p>
              </w:tc>
              <w:tc>
                <w:tcPr>
                  <w:tcW w:w="1980" w:type="dxa"/>
                </w:tcPr>
                <w:p w14:paraId="0D8F0ACC" w14:textId="0CC0CDBB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="005208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</w:tr>
            <w:tr w:rsidR="00F10A2B" w:rsidRPr="00F10A2B" w14:paraId="24779C80" w14:textId="77777777" w:rsidTr="00170E92">
              <w:tc>
                <w:tcPr>
                  <w:tcW w:w="6925" w:type="dxa"/>
                </w:tcPr>
                <w:p w14:paraId="1D4885F7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Interest on capital: Martin</w:t>
                  </w:r>
                </w:p>
              </w:tc>
              <w:tc>
                <w:tcPr>
                  <w:tcW w:w="1980" w:type="dxa"/>
                </w:tcPr>
                <w:p w14:paraId="0248231C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17 750</w:t>
                  </w:r>
                </w:p>
              </w:tc>
            </w:tr>
            <w:tr w:rsidR="00F10A2B" w:rsidRPr="00F10A2B" w14:paraId="6090D2BB" w14:textId="77777777" w:rsidTr="00170E92">
              <w:tc>
                <w:tcPr>
                  <w:tcW w:w="6925" w:type="dxa"/>
                </w:tcPr>
                <w:p w14:paraId="1BBB9E3D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Share of remaining profit: Naidoo</w:t>
                  </w:r>
                </w:p>
              </w:tc>
              <w:tc>
                <w:tcPr>
                  <w:tcW w:w="1980" w:type="dxa"/>
                </w:tcPr>
                <w:p w14:paraId="07B25C6F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F10A2B" w:rsidRPr="00F10A2B" w14:paraId="11BEFA6F" w14:textId="77777777" w:rsidTr="00170E92">
              <w:tc>
                <w:tcPr>
                  <w:tcW w:w="6925" w:type="dxa"/>
                </w:tcPr>
                <w:p w14:paraId="2EF149EB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Share of remaining profit: Martin</w:t>
                  </w:r>
                </w:p>
              </w:tc>
              <w:tc>
                <w:tcPr>
                  <w:tcW w:w="1980" w:type="dxa"/>
                </w:tcPr>
                <w:p w14:paraId="79AD8B1E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</w:tr>
          </w:tbl>
          <w:p w14:paraId="7D21EF2E" w14:textId="77777777"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1B8D1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6CDB0AE2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8C29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CCF7E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035E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6A4D6137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62DC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654FC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710D3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2BACCF5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770C5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7"/>
              <w:gridCol w:w="1851"/>
              <w:gridCol w:w="1987"/>
            </w:tblGrid>
            <w:tr w:rsidR="00F10A2B" w:rsidRPr="00F10A2B" w14:paraId="3E17C869" w14:textId="77777777" w:rsidTr="00170E92">
              <w:tc>
                <w:tcPr>
                  <w:tcW w:w="4855" w:type="dxa"/>
                </w:tcPr>
                <w:p w14:paraId="08205B41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5C599451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35" w:type="dxa"/>
                </w:tcPr>
                <w:p w14:paraId="739BE11B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F10A2B" w:rsidRPr="00F10A2B" w14:paraId="1BC53466" w14:textId="77777777" w:rsidTr="00170E92">
              <w:tc>
                <w:tcPr>
                  <w:tcW w:w="4855" w:type="dxa"/>
                </w:tcPr>
                <w:p w14:paraId="31704ADF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Capital: Naidoo</w:t>
                  </w:r>
                </w:p>
              </w:tc>
              <w:tc>
                <w:tcPr>
                  <w:tcW w:w="2160" w:type="dxa"/>
                </w:tcPr>
                <w:p w14:paraId="3BF527FA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420 000</w:t>
                  </w:r>
                </w:p>
              </w:tc>
              <w:tc>
                <w:tcPr>
                  <w:tcW w:w="2335" w:type="dxa"/>
                </w:tcPr>
                <w:p w14:paraId="470B68ED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F10A2B" w:rsidRPr="00F10A2B" w14:paraId="53D3F598" w14:textId="77777777" w:rsidTr="00170E92">
              <w:tc>
                <w:tcPr>
                  <w:tcW w:w="4855" w:type="dxa"/>
                </w:tcPr>
                <w:p w14:paraId="777800E5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Capital: Martin</w:t>
                  </w:r>
                </w:p>
              </w:tc>
              <w:tc>
                <w:tcPr>
                  <w:tcW w:w="2160" w:type="dxa"/>
                </w:tcPr>
                <w:p w14:paraId="51C75B35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380 000</w:t>
                  </w:r>
                </w:p>
              </w:tc>
              <w:tc>
                <w:tcPr>
                  <w:tcW w:w="2335" w:type="dxa"/>
                </w:tcPr>
                <w:p w14:paraId="6802F092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330 000</w:t>
                  </w:r>
                </w:p>
              </w:tc>
            </w:tr>
            <w:tr w:rsidR="00F10A2B" w:rsidRPr="00F10A2B" w14:paraId="6C4FE527" w14:textId="77777777" w:rsidTr="00170E92">
              <w:tc>
                <w:tcPr>
                  <w:tcW w:w="4855" w:type="dxa"/>
                </w:tcPr>
                <w:p w14:paraId="058198EC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Current account: Naidoo</w:t>
                  </w:r>
                </w:p>
              </w:tc>
              <w:tc>
                <w:tcPr>
                  <w:tcW w:w="2160" w:type="dxa"/>
                </w:tcPr>
                <w:p w14:paraId="57D43AE6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335" w:type="dxa"/>
                </w:tcPr>
                <w:p w14:paraId="03E466FF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F10A2B" w:rsidRPr="00F10A2B" w14:paraId="65E31AE8" w14:textId="77777777" w:rsidTr="00170E92">
              <w:tc>
                <w:tcPr>
                  <w:tcW w:w="4855" w:type="dxa"/>
                </w:tcPr>
                <w:p w14:paraId="501702ED" w14:textId="77777777" w:rsidR="00F10A2B" w:rsidRPr="00F10A2B" w:rsidRDefault="00F10A2B" w:rsidP="00F10A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Current account: Martin</w:t>
                  </w:r>
                </w:p>
              </w:tc>
              <w:tc>
                <w:tcPr>
                  <w:tcW w:w="2160" w:type="dxa"/>
                </w:tcPr>
                <w:p w14:paraId="1DD81E62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2335" w:type="dxa"/>
                </w:tcPr>
                <w:p w14:paraId="071258BE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3 000</w:t>
                  </w:r>
                </w:p>
              </w:tc>
            </w:tr>
            <w:tr w:rsidR="00F10A2B" w:rsidRPr="00F10A2B" w14:paraId="3208EBF8" w14:textId="77777777" w:rsidTr="00170E92">
              <w:tc>
                <w:tcPr>
                  <w:tcW w:w="4855" w:type="dxa"/>
                </w:tcPr>
                <w:p w14:paraId="548C24BA" w14:textId="7A5D8851" w:rsidR="00F10A2B" w:rsidRPr="00F10A2B" w:rsidRDefault="00F10A2B" w:rsidP="005208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Non</w:t>
                  </w:r>
                  <w:r w:rsidR="0052085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2160" w:type="dxa"/>
                </w:tcPr>
                <w:p w14:paraId="1F69C35F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2335" w:type="dxa"/>
                </w:tcPr>
                <w:p w14:paraId="3778D826" w14:textId="77777777" w:rsidR="00F10A2B" w:rsidRPr="00F10A2B" w:rsidRDefault="00F10A2B" w:rsidP="00F10A2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</w:tbl>
          <w:p w14:paraId="0DCDFDBA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B78FA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12709" w14:textId="145284E1" w:rsidR="00A521FF" w:rsidRDefault="00A521FF" w:rsidP="00CA5A0E"/>
    <w:p w14:paraId="3CC0747F" w14:textId="6134CF58" w:rsidR="0052085A" w:rsidRDefault="0052085A" w:rsidP="00CA5A0E"/>
    <w:p w14:paraId="42034CCE" w14:textId="234E7CDA" w:rsidR="0052085A" w:rsidRDefault="0052085A" w:rsidP="00CA5A0E"/>
    <w:p w14:paraId="15188AE5" w14:textId="58F06826" w:rsidR="0052085A" w:rsidRDefault="0052085A" w:rsidP="00CA5A0E"/>
    <w:p w14:paraId="19D859CA" w14:textId="14307674" w:rsidR="0052085A" w:rsidRDefault="0052085A" w:rsidP="00CA5A0E"/>
    <w:p w14:paraId="223CF7AA" w14:textId="050458A4" w:rsidR="0052085A" w:rsidRDefault="0052085A" w:rsidP="00CA5A0E"/>
    <w:p w14:paraId="12C9329E" w14:textId="6A6C6536" w:rsidR="0052085A" w:rsidRDefault="0052085A" w:rsidP="00CA5A0E"/>
    <w:p w14:paraId="5B73C406" w14:textId="455BC51C" w:rsidR="0052085A" w:rsidRDefault="0052085A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52085A" w14:paraId="5B5E6513" w14:textId="77777777" w:rsidTr="0001235F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171FA" w14:textId="0C441A6A" w:rsidR="0052085A" w:rsidRDefault="0052085A" w:rsidP="0052085A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ACTIVITY 5                                                                   </w:t>
            </w:r>
          </w:p>
        </w:tc>
      </w:tr>
      <w:tr w:rsidR="0052085A" w14:paraId="21E10E34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88143" w14:textId="77777777" w:rsidR="0052085A" w:rsidRDefault="0052085A" w:rsidP="0001235F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CEBE" w14:textId="77777777" w:rsidR="0052085A" w:rsidRDefault="0052085A" w:rsidP="0001235F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F1BFA" w14:textId="77777777" w:rsidR="0052085A" w:rsidRDefault="0052085A" w:rsidP="0001235F"/>
        </w:tc>
      </w:tr>
      <w:tr w:rsidR="0052085A" w14:paraId="31F6CD0B" w14:textId="77777777" w:rsidTr="0001235F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AA633" w14:textId="46CE1691" w:rsidR="0052085A" w:rsidRDefault="0052085A" w:rsidP="0052085A">
            <w:r w:rsidRPr="00463BBB">
              <w:rPr>
                <w:rFonts w:ascii="Arial" w:hAnsi="Arial" w:cs="Arial"/>
                <w:sz w:val="24"/>
                <w:szCs w:val="24"/>
              </w:rPr>
              <w:t>You are provided with the following information for JS Traders, owned by John and Shaun for the financial year ended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63BBB">
              <w:rPr>
                <w:rFonts w:ascii="Arial" w:hAnsi="Arial" w:cs="Arial"/>
                <w:sz w:val="24"/>
                <w:szCs w:val="24"/>
              </w:rPr>
              <w:t xml:space="preserve"> February 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3BBB">
              <w:rPr>
                <w:rFonts w:ascii="Arial" w:hAnsi="Arial" w:cs="Arial"/>
                <w:sz w:val="24"/>
                <w:szCs w:val="24"/>
              </w:rPr>
              <w:t>Comparative figures for the previous year are also provided in the Balance Sheet figures.</w:t>
            </w:r>
          </w:p>
        </w:tc>
      </w:tr>
      <w:tr w:rsidR="0052085A" w14:paraId="7D728BD5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4E2A8" w14:textId="77777777" w:rsidR="0052085A" w:rsidRDefault="0052085A" w:rsidP="0001235F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21B1" w14:textId="77777777" w:rsidR="0052085A" w:rsidRDefault="0052085A" w:rsidP="0001235F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7B44" w14:textId="77777777" w:rsidR="0052085A" w:rsidRDefault="0052085A" w:rsidP="0001235F"/>
        </w:tc>
      </w:tr>
      <w:tr w:rsidR="0052085A" w14:paraId="001957A2" w14:textId="77777777" w:rsidTr="0001235F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B6A0F" w14:textId="77777777" w:rsidR="0052085A" w:rsidRDefault="0052085A" w:rsidP="0001235F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088B4" w14:textId="77777777" w:rsidR="0052085A" w:rsidRDefault="0052085A" w:rsidP="0001235F"/>
        </w:tc>
      </w:tr>
      <w:tr w:rsidR="0052085A" w14:paraId="3ACC682E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38717" w14:textId="77777777" w:rsidR="0052085A" w:rsidRDefault="0052085A" w:rsidP="0001235F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261C3" w14:textId="77777777" w:rsidR="0052085A" w:rsidRDefault="0052085A" w:rsidP="0001235F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D463E" w14:textId="77777777" w:rsidR="0052085A" w:rsidRDefault="0052085A" w:rsidP="0001235F"/>
        </w:tc>
      </w:tr>
      <w:tr w:rsidR="0052085A" w:rsidRPr="006E4996" w14:paraId="4DE99654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192E2" w14:textId="5061F3E8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7D530" w14:textId="77777777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52085A">
              <w:rPr>
                <w:rFonts w:ascii="Arial" w:hAnsi="Arial" w:cs="Arial"/>
                <w:sz w:val="24"/>
                <w:szCs w:val="24"/>
              </w:rPr>
              <w:t>Calculate and comment briefly on the following financial indicators.</w:t>
            </w:r>
          </w:p>
          <w:p w14:paraId="678C9CC6" w14:textId="7175E97D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52085A">
              <w:rPr>
                <w:rFonts w:ascii="Arial" w:hAnsi="Arial" w:cs="Arial"/>
                <w:sz w:val="24"/>
                <w:szCs w:val="24"/>
              </w:rPr>
              <w:t>When commenting refer also to the corresponding figures which are provided for 2019.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74C5F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7C267C2B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8E8BD" w14:textId="33F9723F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5546E" w14:textId="6E929FED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DB86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6C150682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66B50" w14:textId="03A0B8ED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B5D71" w14:textId="77777777" w:rsidR="0052085A" w:rsidRPr="00463BBB" w:rsidRDefault="0052085A" w:rsidP="0052085A">
            <w:pPr>
              <w:pStyle w:val="ListParagraph"/>
              <w:numPr>
                <w:ilvl w:val="0"/>
                <w:numId w:val="18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463BBB">
              <w:rPr>
                <w:rFonts w:ascii="Arial" w:hAnsi="Arial" w:cs="Arial"/>
                <w:sz w:val="24"/>
                <w:szCs w:val="24"/>
              </w:rPr>
              <w:t xml:space="preserve">Rate of stock turnover </w:t>
            </w:r>
          </w:p>
          <w:p w14:paraId="08BC6DEE" w14:textId="77777777" w:rsidR="0052085A" w:rsidRPr="00463BBB" w:rsidRDefault="0052085A" w:rsidP="0052085A">
            <w:pPr>
              <w:pStyle w:val="ListParagraph"/>
              <w:numPr>
                <w:ilvl w:val="0"/>
                <w:numId w:val="18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bookmarkStart w:id="2" w:name="_Hlk44778991"/>
            <w:r w:rsidRPr="00463BBB">
              <w:rPr>
                <w:rFonts w:ascii="Arial" w:hAnsi="Arial" w:cs="Arial"/>
                <w:sz w:val="24"/>
                <w:szCs w:val="24"/>
              </w:rPr>
              <w:t>Percentage return on equity</w:t>
            </w:r>
          </w:p>
          <w:bookmarkEnd w:id="2"/>
          <w:p w14:paraId="3FD1E794" w14:textId="77777777" w:rsidR="0052085A" w:rsidRPr="00463BBB" w:rsidRDefault="0052085A" w:rsidP="0052085A">
            <w:pPr>
              <w:pStyle w:val="ListParagraph"/>
              <w:numPr>
                <w:ilvl w:val="0"/>
                <w:numId w:val="18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463BBB">
              <w:rPr>
                <w:rFonts w:ascii="Arial" w:hAnsi="Arial" w:cs="Arial"/>
                <w:sz w:val="24"/>
                <w:szCs w:val="24"/>
              </w:rPr>
              <w:t>Percentage return earned by John</w:t>
            </w:r>
          </w:p>
          <w:p w14:paraId="72ADE15E" w14:textId="77777777" w:rsidR="0052085A" w:rsidRPr="00463BBB" w:rsidRDefault="0052085A" w:rsidP="0052085A">
            <w:pPr>
              <w:pStyle w:val="ListParagraph"/>
              <w:numPr>
                <w:ilvl w:val="0"/>
                <w:numId w:val="18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bookmarkStart w:id="3" w:name="_Hlk44779025"/>
            <w:r w:rsidRPr="00463BBB">
              <w:rPr>
                <w:rFonts w:ascii="Arial" w:hAnsi="Arial" w:cs="Arial"/>
                <w:sz w:val="24"/>
                <w:szCs w:val="24"/>
              </w:rPr>
              <w:t>Percentage return earned by Shaun</w:t>
            </w:r>
          </w:p>
          <w:bookmarkEnd w:id="3"/>
          <w:p w14:paraId="38FFD945" w14:textId="0DF2858D" w:rsidR="0052085A" w:rsidRPr="00E06608" w:rsidRDefault="0052085A" w:rsidP="0052085A">
            <w:pPr>
              <w:pStyle w:val="ListParagraph"/>
              <w:numPr>
                <w:ilvl w:val="0"/>
                <w:numId w:val="18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463BBB">
              <w:rPr>
                <w:rFonts w:ascii="Arial" w:hAnsi="Arial" w:cs="Arial"/>
                <w:sz w:val="24"/>
                <w:szCs w:val="24"/>
              </w:rPr>
              <w:t>Debt equity ratio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F39F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3A8C5160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78AB4" w14:textId="47E30E00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127BC" w14:textId="5E51237C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E1304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75A1618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AB04F" w14:textId="03B059CD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A97C5" w14:textId="29F6A820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52085A">
              <w:rPr>
                <w:rFonts w:ascii="Arial" w:hAnsi="Arial" w:cs="Arial"/>
                <w:sz w:val="24"/>
                <w:szCs w:val="24"/>
              </w:rPr>
              <w:t>The partners increased their capital contributions considerably during the year. How were these extra funds utilized?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D4EF1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5903DB05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E6671" w14:textId="5B819E96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CE114" w14:textId="3125EAE3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3A8E9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7175984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629A2" w14:textId="1F71DE9E" w:rsidR="0052085A" w:rsidRDefault="009F2C8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7E506" w14:textId="6A326343" w:rsidR="0052085A" w:rsidRPr="00E06608" w:rsidRDefault="009F2C8A" w:rsidP="009F2C8A">
            <w:pPr>
              <w:rPr>
                <w:rFonts w:ascii="Arial" w:hAnsi="Arial" w:cs="Arial"/>
                <w:sz w:val="24"/>
                <w:szCs w:val="24"/>
              </w:rPr>
            </w:pPr>
            <w:r w:rsidRPr="009F2C8A">
              <w:rPr>
                <w:rFonts w:ascii="Arial" w:hAnsi="Arial" w:cs="Arial"/>
                <w:sz w:val="24"/>
                <w:szCs w:val="24"/>
              </w:rPr>
              <w:t>The business might require extra capital funds in the future. Do you advise that they take out further loans 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F2C8A">
              <w:rPr>
                <w:rFonts w:ascii="Arial" w:hAnsi="Arial" w:cs="Arial"/>
                <w:sz w:val="24"/>
                <w:szCs w:val="24"/>
              </w:rPr>
              <w:t xml:space="preserve"> should they increase their capital contributions? Comment briefly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9E15B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2F792330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207A6" w14:textId="77777777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5E52" w14:textId="77777777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B42A9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043096E4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6CA3C" w14:textId="593A39B9" w:rsidR="0052085A" w:rsidRDefault="009F2C8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93AFC" w14:textId="68DD7F6C" w:rsidR="0052085A" w:rsidRPr="00E06608" w:rsidRDefault="009F2C8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following: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8B190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3FB29BF2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9576F" w14:textId="77777777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166B" w14:textId="77777777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4B939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5D0A180D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57465" w14:textId="77777777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D4D73" w14:textId="77777777" w:rsidR="009F2C8A" w:rsidRPr="00463BBB" w:rsidRDefault="009F2C8A" w:rsidP="009F2C8A">
            <w:pPr>
              <w:pStyle w:val="ListParagraph"/>
              <w:numPr>
                <w:ilvl w:val="0"/>
                <w:numId w:val="20"/>
              </w:numPr>
              <w:ind w:left="431" w:hanging="341"/>
              <w:rPr>
                <w:rFonts w:ascii="Arial" w:hAnsi="Arial" w:cs="Arial"/>
                <w:sz w:val="24"/>
                <w:szCs w:val="24"/>
              </w:rPr>
            </w:pPr>
            <w:r w:rsidRPr="00463BBB">
              <w:rPr>
                <w:rFonts w:ascii="Arial" w:hAnsi="Arial" w:cs="Arial"/>
                <w:sz w:val="24"/>
                <w:szCs w:val="24"/>
              </w:rPr>
              <w:t>How long the trading stock is expected to last</w:t>
            </w:r>
          </w:p>
          <w:p w14:paraId="2EB13162" w14:textId="77777777" w:rsidR="009F2C8A" w:rsidRPr="00463BBB" w:rsidRDefault="009F2C8A" w:rsidP="009F2C8A">
            <w:pPr>
              <w:pStyle w:val="ListParagraph"/>
              <w:numPr>
                <w:ilvl w:val="0"/>
                <w:numId w:val="20"/>
              </w:numPr>
              <w:ind w:left="431" w:hanging="341"/>
              <w:rPr>
                <w:rFonts w:ascii="Arial" w:hAnsi="Arial" w:cs="Arial"/>
                <w:sz w:val="24"/>
                <w:szCs w:val="24"/>
              </w:rPr>
            </w:pPr>
            <w:r w:rsidRPr="00463BBB">
              <w:rPr>
                <w:rFonts w:ascii="Arial" w:hAnsi="Arial" w:cs="Arial"/>
                <w:sz w:val="24"/>
                <w:szCs w:val="24"/>
              </w:rPr>
              <w:t>The period of credit granted to debtors</w:t>
            </w:r>
          </w:p>
          <w:p w14:paraId="4C1F2C98" w14:textId="12CC0FBB" w:rsidR="0052085A" w:rsidRPr="00E06608" w:rsidRDefault="009F2C8A" w:rsidP="009F2C8A">
            <w:pPr>
              <w:pStyle w:val="ListParagraph"/>
              <w:numPr>
                <w:ilvl w:val="0"/>
                <w:numId w:val="20"/>
              </w:numPr>
              <w:ind w:left="431" w:hanging="341"/>
              <w:rPr>
                <w:rFonts w:ascii="Arial" w:hAnsi="Arial" w:cs="Arial"/>
                <w:sz w:val="24"/>
                <w:szCs w:val="24"/>
              </w:rPr>
            </w:pPr>
            <w:r w:rsidRPr="00463BBB">
              <w:rPr>
                <w:rFonts w:ascii="Arial" w:hAnsi="Arial" w:cs="Arial"/>
                <w:sz w:val="24"/>
                <w:szCs w:val="24"/>
              </w:rPr>
              <w:t>The period credit granted by creditors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E9E41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14008E66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98EE6" w14:textId="77777777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C0824" w14:textId="77777777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106D9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6102D996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6FEA3" w14:textId="28D8B5FC" w:rsidR="0052085A" w:rsidRDefault="009F2C8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39A50" w14:textId="3C5D3E9A" w:rsidR="0052085A" w:rsidRPr="00E06608" w:rsidRDefault="00946E43" w:rsidP="00946E43">
            <w:pPr>
              <w:rPr>
                <w:rFonts w:ascii="Arial" w:hAnsi="Arial" w:cs="Arial"/>
                <w:sz w:val="24"/>
                <w:szCs w:val="24"/>
              </w:rPr>
            </w:pPr>
            <w:r w:rsidRPr="00946E43">
              <w:rPr>
                <w:rFonts w:ascii="Arial" w:hAnsi="Arial" w:cs="Arial"/>
                <w:sz w:val="24"/>
                <w:szCs w:val="24"/>
              </w:rPr>
              <w:t>What advice do you offer this business with regard to its control of working capital?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3ECDE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9E0202" w14:paraId="7026E151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240A2" w14:textId="77777777" w:rsidR="0052085A" w:rsidRPr="009E0202" w:rsidRDefault="0052085A" w:rsidP="0001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66B54" w14:textId="77777777" w:rsidR="0052085A" w:rsidRPr="009E0202" w:rsidRDefault="0052085A" w:rsidP="0001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0659C" w14:textId="77777777" w:rsidR="0052085A" w:rsidRPr="009E0202" w:rsidRDefault="0052085A" w:rsidP="0001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85A" w:rsidRPr="006E4996" w14:paraId="5E8CF4D2" w14:textId="77777777" w:rsidTr="0001235F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7C174" w14:textId="77777777" w:rsidR="0052085A" w:rsidRPr="00537325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550E3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9E0202" w14:paraId="189A0EAC" w14:textId="77777777" w:rsidTr="0001235F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BB8BD" w14:textId="77777777" w:rsidR="00946E43" w:rsidRPr="009E0202" w:rsidRDefault="00946E43" w:rsidP="000123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B1A3B" w14:textId="77777777" w:rsidR="00946E43" w:rsidRPr="009E0202" w:rsidRDefault="00946E43" w:rsidP="0001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85A" w:rsidRPr="006E4996" w14:paraId="06AD6F7C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90CC1" w14:textId="678CAF6C" w:rsidR="0052085A" w:rsidRPr="00946E43" w:rsidRDefault="00946E43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B3A9A" w14:textId="16EC3CFF" w:rsidR="0052085A" w:rsidRPr="00946E43" w:rsidRDefault="00946E43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EXTRACT FROM THE INCOME STATEMENT: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14C3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142EFD6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A983A" w14:textId="47E10525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9"/>
              <w:gridCol w:w="1506"/>
            </w:tblGrid>
            <w:tr w:rsidR="00946E43" w:rsidRPr="00463BBB" w14:paraId="2111E1FC" w14:textId="77777777" w:rsidTr="00946E43">
              <w:tc>
                <w:tcPr>
                  <w:tcW w:w="6390" w:type="dxa"/>
                </w:tcPr>
                <w:p w14:paraId="64596FFB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 xml:space="preserve">Sales </w:t>
                  </w:r>
                </w:p>
              </w:tc>
              <w:tc>
                <w:tcPr>
                  <w:tcW w:w="1509" w:type="dxa"/>
                </w:tcPr>
                <w:p w14:paraId="5629EA64" w14:textId="77777777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384 000</w:t>
                  </w:r>
                </w:p>
              </w:tc>
            </w:tr>
            <w:tr w:rsidR="00946E43" w:rsidRPr="00463BBB" w14:paraId="4BE61701" w14:textId="77777777" w:rsidTr="00946E43">
              <w:tc>
                <w:tcPr>
                  <w:tcW w:w="6390" w:type="dxa"/>
                </w:tcPr>
                <w:p w14:paraId="46174A5A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509" w:type="dxa"/>
                </w:tcPr>
                <w:p w14:paraId="068C3551" w14:textId="37A9417D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(240</w:t>
                  </w:r>
                  <w:r w:rsidR="009E02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000)</w:t>
                  </w:r>
                </w:p>
              </w:tc>
            </w:tr>
            <w:tr w:rsidR="00946E43" w:rsidRPr="00463BBB" w14:paraId="742968AD" w14:textId="77777777" w:rsidTr="00946E43">
              <w:tc>
                <w:tcPr>
                  <w:tcW w:w="6390" w:type="dxa"/>
                </w:tcPr>
                <w:p w14:paraId="550D4C24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509" w:type="dxa"/>
                </w:tcPr>
                <w:p w14:paraId="7A2EE58E" w14:textId="77777777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144 000</w:t>
                  </w:r>
                </w:p>
              </w:tc>
            </w:tr>
            <w:tr w:rsidR="00946E43" w:rsidRPr="00463BBB" w14:paraId="42C3EBE5" w14:textId="77777777" w:rsidTr="00946E43">
              <w:tc>
                <w:tcPr>
                  <w:tcW w:w="6390" w:type="dxa"/>
                </w:tcPr>
                <w:p w14:paraId="73A1AADB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Other operating income</w:t>
                  </w:r>
                </w:p>
              </w:tc>
              <w:tc>
                <w:tcPr>
                  <w:tcW w:w="1509" w:type="dxa"/>
                </w:tcPr>
                <w:p w14:paraId="1C24970F" w14:textId="77777777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  <w:tr w:rsidR="00946E43" w:rsidRPr="00463BBB" w14:paraId="1A75BA6A" w14:textId="77777777" w:rsidTr="00946E43">
              <w:tc>
                <w:tcPr>
                  <w:tcW w:w="6390" w:type="dxa"/>
                </w:tcPr>
                <w:p w14:paraId="713D9B09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509" w:type="dxa"/>
                </w:tcPr>
                <w:p w14:paraId="6371A938" w14:textId="77777777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95 600</w:t>
                  </w:r>
                </w:p>
              </w:tc>
            </w:tr>
            <w:tr w:rsidR="00946E43" w:rsidRPr="00463BBB" w14:paraId="741C425F" w14:textId="77777777" w:rsidTr="00946E43">
              <w:tc>
                <w:tcPr>
                  <w:tcW w:w="6390" w:type="dxa"/>
                </w:tcPr>
                <w:p w14:paraId="317D2BA8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Operating profit</w:t>
                  </w:r>
                </w:p>
              </w:tc>
              <w:tc>
                <w:tcPr>
                  <w:tcW w:w="1509" w:type="dxa"/>
                </w:tcPr>
                <w:p w14:paraId="2A0099E2" w14:textId="07EB3DC6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68</w:t>
                  </w:r>
                  <w:r w:rsidR="009E02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</w:tr>
            <w:tr w:rsidR="00946E43" w:rsidRPr="00463BBB" w14:paraId="1C74B7AA" w14:textId="77777777" w:rsidTr="00946E43">
              <w:tc>
                <w:tcPr>
                  <w:tcW w:w="6390" w:type="dxa"/>
                </w:tcPr>
                <w:p w14:paraId="7B2B3D74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Interest expense</w:t>
                  </w:r>
                </w:p>
              </w:tc>
              <w:tc>
                <w:tcPr>
                  <w:tcW w:w="1509" w:type="dxa"/>
                </w:tcPr>
                <w:p w14:paraId="44E19097" w14:textId="77777777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8 400</w:t>
                  </w:r>
                </w:p>
              </w:tc>
            </w:tr>
            <w:tr w:rsidR="00946E43" w:rsidRPr="00463BBB" w14:paraId="45CEAD93" w14:textId="77777777" w:rsidTr="00946E43">
              <w:tc>
                <w:tcPr>
                  <w:tcW w:w="6390" w:type="dxa"/>
                </w:tcPr>
                <w:p w14:paraId="44B6C12F" w14:textId="77777777" w:rsidR="00946E43" w:rsidRPr="00946E43" w:rsidRDefault="00946E43" w:rsidP="00946E4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509" w:type="dxa"/>
                </w:tcPr>
                <w:p w14:paraId="321E0C68" w14:textId="77777777" w:rsidR="00946E43" w:rsidRPr="00946E43" w:rsidRDefault="00946E43" w:rsidP="00946E4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</w:tr>
          </w:tbl>
          <w:p w14:paraId="53E29EC2" w14:textId="77777777" w:rsidR="0052085A" w:rsidRPr="00537325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15B28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3697CF4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7CA92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171C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A5F5D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1E5EDE54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B7462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CA1FB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ECD82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3DF7C3E2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3F7C9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4849"/>
              <w:gridCol w:w="1517"/>
              <w:gridCol w:w="1443"/>
            </w:tblGrid>
            <w:tr w:rsidR="00946E43" w:rsidRPr="00463BBB" w14:paraId="4D52AB4B" w14:textId="77777777" w:rsidTr="00946E43">
              <w:tc>
                <w:tcPr>
                  <w:tcW w:w="4849" w:type="dxa"/>
                </w:tcPr>
                <w:p w14:paraId="3F43823D" w14:textId="3D6D0812" w:rsidR="00946E43" w:rsidRPr="00946E43" w:rsidRDefault="00946E43" w:rsidP="00FA13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1BE8323B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43" w:type="dxa"/>
                </w:tcPr>
                <w:p w14:paraId="35DBD3A2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946E43" w:rsidRPr="00463BBB" w14:paraId="7CE4B6D1" w14:textId="77777777" w:rsidTr="00946E43">
              <w:tc>
                <w:tcPr>
                  <w:tcW w:w="4849" w:type="dxa"/>
                </w:tcPr>
                <w:p w14:paraId="4E79B003" w14:textId="5D17DB50" w:rsidR="00946E43" w:rsidRPr="00FA13FB" w:rsidRDefault="00FA13FB" w:rsidP="00946E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A13FB">
                    <w:rPr>
                      <w:rFonts w:ascii="Arial" w:hAnsi="Arial" w:cs="Arial"/>
                      <w:b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1517" w:type="dxa"/>
                </w:tcPr>
                <w:p w14:paraId="2D62404D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2D49A251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6E43" w:rsidRPr="00463BBB" w14:paraId="25C87418" w14:textId="77777777" w:rsidTr="00946E43">
              <w:tc>
                <w:tcPr>
                  <w:tcW w:w="4849" w:type="dxa"/>
                </w:tcPr>
                <w:p w14:paraId="778233FC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Fixed assets</w:t>
                  </w:r>
                </w:p>
              </w:tc>
              <w:tc>
                <w:tcPr>
                  <w:tcW w:w="1517" w:type="dxa"/>
                </w:tcPr>
                <w:p w14:paraId="59113F49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124 000</w:t>
                  </w:r>
                </w:p>
              </w:tc>
              <w:tc>
                <w:tcPr>
                  <w:tcW w:w="1443" w:type="dxa"/>
                </w:tcPr>
                <w:p w14:paraId="05B5AD5D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83 000</w:t>
                  </w:r>
                </w:p>
              </w:tc>
            </w:tr>
            <w:tr w:rsidR="00946E43" w:rsidRPr="00463BBB" w14:paraId="4265032D" w14:textId="77777777" w:rsidTr="00946E43">
              <w:tc>
                <w:tcPr>
                  <w:tcW w:w="4849" w:type="dxa"/>
                </w:tcPr>
                <w:p w14:paraId="161A961C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Fixed deposits</w:t>
                  </w:r>
                </w:p>
              </w:tc>
              <w:tc>
                <w:tcPr>
                  <w:tcW w:w="1517" w:type="dxa"/>
                </w:tcPr>
                <w:p w14:paraId="14FD7E66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7 000</w:t>
                  </w:r>
                </w:p>
              </w:tc>
              <w:tc>
                <w:tcPr>
                  <w:tcW w:w="1443" w:type="dxa"/>
                </w:tcPr>
                <w:p w14:paraId="5BE6DACE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7 000</w:t>
                  </w:r>
                </w:p>
              </w:tc>
            </w:tr>
            <w:tr w:rsidR="00946E43" w:rsidRPr="00463BBB" w14:paraId="4AB69A99" w14:textId="77777777" w:rsidTr="00946E43">
              <w:tc>
                <w:tcPr>
                  <w:tcW w:w="4849" w:type="dxa"/>
                </w:tcPr>
                <w:p w14:paraId="3837B63B" w14:textId="77777777" w:rsidR="00946E43" w:rsidRPr="00946E43" w:rsidRDefault="00946E43" w:rsidP="00946E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1517" w:type="dxa"/>
                </w:tcPr>
                <w:p w14:paraId="4C56C9F4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388E6B49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6E43" w:rsidRPr="00463BBB" w14:paraId="7D52DB1D" w14:textId="77777777" w:rsidTr="00946E43">
              <w:tc>
                <w:tcPr>
                  <w:tcW w:w="4849" w:type="dxa"/>
                </w:tcPr>
                <w:p w14:paraId="5A55B992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Inventories</w:t>
                  </w:r>
                </w:p>
              </w:tc>
              <w:tc>
                <w:tcPr>
                  <w:tcW w:w="1517" w:type="dxa"/>
                </w:tcPr>
                <w:p w14:paraId="25BCF5A6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70 800</w:t>
                  </w:r>
                </w:p>
              </w:tc>
              <w:tc>
                <w:tcPr>
                  <w:tcW w:w="1443" w:type="dxa"/>
                </w:tcPr>
                <w:p w14:paraId="5D28B273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78 900</w:t>
                  </w:r>
                </w:p>
              </w:tc>
            </w:tr>
            <w:tr w:rsidR="00946E43" w:rsidRPr="00463BBB" w14:paraId="3D995AF3" w14:textId="77777777" w:rsidTr="00946E43">
              <w:tc>
                <w:tcPr>
                  <w:tcW w:w="4849" w:type="dxa"/>
                </w:tcPr>
                <w:p w14:paraId="6EACD29B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 xml:space="preserve">Trade and other receivables </w:t>
                  </w:r>
                </w:p>
              </w:tc>
              <w:tc>
                <w:tcPr>
                  <w:tcW w:w="1517" w:type="dxa"/>
                </w:tcPr>
                <w:p w14:paraId="771873E0" w14:textId="33454C36" w:rsidR="00946E43" w:rsidRPr="001916E1" w:rsidRDefault="00677DAB" w:rsidP="00E337EE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E337EE"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337EE"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43" w:type="dxa"/>
                </w:tcPr>
                <w:p w14:paraId="0022440D" w14:textId="6EAC6D19" w:rsidR="00946E43" w:rsidRPr="001916E1" w:rsidRDefault="00946E43" w:rsidP="00E337EE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E337EE"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337EE"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946E43" w:rsidRPr="00463BBB" w14:paraId="3CC94C08" w14:textId="77777777" w:rsidTr="00946E43">
              <w:tc>
                <w:tcPr>
                  <w:tcW w:w="4849" w:type="dxa"/>
                </w:tcPr>
                <w:p w14:paraId="3F42E6E8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517" w:type="dxa"/>
                </w:tcPr>
                <w:p w14:paraId="04A13737" w14:textId="77777777" w:rsidR="00946E43" w:rsidRPr="001916E1" w:rsidRDefault="00946E43" w:rsidP="00946E4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1443" w:type="dxa"/>
                </w:tcPr>
                <w:p w14:paraId="37CFDFCB" w14:textId="77777777" w:rsidR="00946E43" w:rsidRPr="001916E1" w:rsidRDefault="00946E43" w:rsidP="00946E4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916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30 200</w:t>
                  </w:r>
                </w:p>
              </w:tc>
            </w:tr>
            <w:tr w:rsidR="00946E43" w:rsidRPr="00463BBB" w14:paraId="5B839E22" w14:textId="77777777" w:rsidTr="00946E43">
              <w:tc>
                <w:tcPr>
                  <w:tcW w:w="4849" w:type="dxa"/>
                </w:tcPr>
                <w:p w14:paraId="1176AE38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517" w:type="dxa"/>
                </w:tcPr>
                <w:p w14:paraId="11064F9F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5 600</w:t>
                  </w:r>
                </w:p>
              </w:tc>
              <w:tc>
                <w:tcPr>
                  <w:tcW w:w="1443" w:type="dxa"/>
                </w:tcPr>
                <w:p w14:paraId="3A293FDC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7 200</w:t>
                  </w:r>
                </w:p>
              </w:tc>
            </w:tr>
            <w:tr w:rsidR="00946E43" w:rsidRPr="00463BBB" w14:paraId="44B74576" w14:textId="77777777" w:rsidTr="00946E43">
              <w:tc>
                <w:tcPr>
                  <w:tcW w:w="4849" w:type="dxa"/>
                </w:tcPr>
                <w:p w14:paraId="63565591" w14:textId="77777777" w:rsidR="00946E43" w:rsidRPr="00946E43" w:rsidRDefault="00946E43" w:rsidP="00946E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517" w:type="dxa"/>
                </w:tcPr>
                <w:p w14:paraId="021D8601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41AA7E2C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46E43" w:rsidRPr="00463BBB" w14:paraId="481C125E" w14:textId="77777777" w:rsidTr="00946E43">
              <w:tc>
                <w:tcPr>
                  <w:tcW w:w="4849" w:type="dxa"/>
                </w:tcPr>
                <w:p w14:paraId="45F0AACA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517" w:type="dxa"/>
                </w:tcPr>
                <w:p w14:paraId="3CD4E8F1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25 800</w:t>
                  </w:r>
                </w:p>
              </w:tc>
              <w:tc>
                <w:tcPr>
                  <w:tcW w:w="1443" w:type="dxa"/>
                </w:tcPr>
                <w:p w14:paraId="4EF92C0F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13 100</w:t>
                  </w:r>
                </w:p>
              </w:tc>
            </w:tr>
            <w:tr w:rsidR="00946E43" w:rsidRPr="00463BBB" w14:paraId="07976677" w14:textId="77777777" w:rsidTr="00946E43">
              <w:tc>
                <w:tcPr>
                  <w:tcW w:w="4849" w:type="dxa"/>
                </w:tcPr>
                <w:p w14:paraId="77F96E98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Trade creditors</w:t>
                  </w:r>
                </w:p>
              </w:tc>
              <w:tc>
                <w:tcPr>
                  <w:tcW w:w="1517" w:type="dxa"/>
                </w:tcPr>
                <w:p w14:paraId="3714C43E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24 800</w:t>
                  </w:r>
                </w:p>
              </w:tc>
              <w:tc>
                <w:tcPr>
                  <w:tcW w:w="1443" w:type="dxa"/>
                </w:tcPr>
                <w:p w14:paraId="32B93E4A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12 300</w:t>
                  </w:r>
                </w:p>
              </w:tc>
            </w:tr>
            <w:tr w:rsidR="00946E43" w:rsidRPr="00463BBB" w14:paraId="310A1BAA" w14:textId="77777777" w:rsidTr="00946E43">
              <w:tc>
                <w:tcPr>
                  <w:tcW w:w="4849" w:type="dxa"/>
                </w:tcPr>
                <w:p w14:paraId="5642A4F1" w14:textId="30CDF161" w:rsidR="00946E43" w:rsidRPr="00946E43" w:rsidRDefault="00946E43" w:rsidP="00946E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sz w:val="24"/>
                      <w:szCs w:val="24"/>
                    </w:rPr>
                    <w:t>Owners’ equity</w:t>
                  </w:r>
                </w:p>
              </w:tc>
              <w:tc>
                <w:tcPr>
                  <w:tcW w:w="1517" w:type="dxa"/>
                </w:tcPr>
                <w:p w14:paraId="55BE96DA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0BAE1937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46E43" w:rsidRPr="00463BBB" w14:paraId="070ABCA6" w14:textId="77777777" w:rsidTr="00946E43">
              <w:tc>
                <w:tcPr>
                  <w:tcW w:w="4849" w:type="dxa"/>
                </w:tcPr>
                <w:p w14:paraId="6BD40393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Capital: John</w:t>
                  </w:r>
                </w:p>
              </w:tc>
              <w:tc>
                <w:tcPr>
                  <w:tcW w:w="1517" w:type="dxa"/>
                </w:tcPr>
                <w:p w14:paraId="3F9A0ECC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443" w:type="dxa"/>
                </w:tcPr>
                <w:p w14:paraId="14366D45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</w:tr>
            <w:tr w:rsidR="00946E43" w:rsidRPr="00463BBB" w14:paraId="132A94CB" w14:textId="77777777" w:rsidTr="00946E43">
              <w:tc>
                <w:tcPr>
                  <w:tcW w:w="4849" w:type="dxa"/>
                </w:tcPr>
                <w:p w14:paraId="41F3D1D8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Capital: Shaun</w:t>
                  </w:r>
                </w:p>
              </w:tc>
              <w:tc>
                <w:tcPr>
                  <w:tcW w:w="1517" w:type="dxa"/>
                </w:tcPr>
                <w:p w14:paraId="41C62562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50 000</w:t>
                  </w:r>
                </w:p>
              </w:tc>
              <w:tc>
                <w:tcPr>
                  <w:tcW w:w="1443" w:type="dxa"/>
                </w:tcPr>
                <w:p w14:paraId="6994F93D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946E43" w:rsidRPr="00463BBB" w14:paraId="679C9D1D" w14:textId="77777777" w:rsidTr="00946E43">
              <w:tc>
                <w:tcPr>
                  <w:tcW w:w="4849" w:type="dxa"/>
                </w:tcPr>
                <w:p w14:paraId="639AFE58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Current account: John</w:t>
                  </w:r>
                </w:p>
              </w:tc>
              <w:tc>
                <w:tcPr>
                  <w:tcW w:w="1517" w:type="dxa"/>
                </w:tcPr>
                <w:p w14:paraId="4C1C6490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443" w:type="dxa"/>
                </w:tcPr>
                <w:p w14:paraId="784AC60B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</w:tr>
            <w:tr w:rsidR="00946E43" w:rsidRPr="00463BBB" w14:paraId="3A0C4E65" w14:textId="77777777" w:rsidTr="00946E43">
              <w:tc>
                <w:tcPr>
                  <w:tcW w:w="4849" w:type="dxa"/>
                </w:tcPr>
                <w:p w14:paraId="7E444AF5" w14:textId="77777777" w:rsidR="00946E43" w:rsidRPr="00946E43" w:rsidRDefault="00946E43" w:rsidP="00946E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Current account: Shaun</w:t>
                  </w:r>
                </w:p>
              </w:tc>
              <w:tc>
                <w:tcPr>
                  <w:tcW w:w="1517" w:type="dxa"/>
                </w:tcPr>
                <w:p w14:paraId="1CFC88A6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443" w:type="dxa"/>
                </w:tcPr>
                <w:p w14:paraId="1F1314A9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946E43" w:rsidRPr="00463BBB" w14:paraId="6164B22C" w14:textId="77777777" w:rsidTr="00946E43">
              <w:tc>
                <w:tcPr>
                  <w:tcW w:w="4849" w:type="dxa"/>
                </w:tcPr>
                <w:p w14:paraId="0528389C" w14:textId="77777777" w:rsidR="00946E43" w:rsidRPr="00946E43" w:rsidRDefault="00946E43" w:rsidP="00946E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517" w:type="dxa"/>
                </w:tcPr>
                <w:p w14:paraId="731069D2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1443" w:type="dxa"/>
                </w:tcPr>
                <w:p w14:paraId="57B8A37C" w14:textId="77777777" w:rsidR="00946E43" w:rsidRPr="00946E43" w:rsidRDefault="00946E43" w:rsidP="00946E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75 000</w:t>
                  </w:r>
                </w:p>
              </w:tc>
            </w:tr>
          </w:tbl>
          <w:p w14:paraId="3A010F97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FE66D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337A760A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62BEC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FD094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1A16B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435ED1F6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AD3A" w14:textId="112D9C98" w:rsidR="00946E43" w:rsidRPr="00F25867" w:rsidRDefault="00F25867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867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2CFD" w14:textId="791AC1C7" w:rsidR="00946E43" w:rsidRPr="006E4996" w:rsidRDefault="00F25867" w:rsidP="00F25867">
            <w:pPr>
              <w:rPr>
                <w:rFonts w:ascii="Arial" w:hAnsi="Arial" w:cs="Arial"/>
                <w:sz w:val="24"/>
                <w:szCs w:val="24"/>
              </w:rPr>
            </w:pPr>
            <w:r w:rsidRPr="00F25867">
              <w:rPr>
                <w:rFonts w:ascii="Arial" w:hAnsi="Arial" w:cs="Arial"/>
                <w:b/>
                <w:bCs/>
                <w:sz w:val="24"/>
                <w:szCs w:val="24"/>
              </w:rPr>
              <w:t>FINANCIAL INDICATORS: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5B21E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293E2CEF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FBE0A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20"/>
              <w:gridCol w:w="1455"/>
            </w:tblGrid>
            <w:tr w:rsidR="00F25867" w:rsidRPr="00463BBB" w14:paraId="518AED8C" w14:textId="77777777" w:rsidTr="00F25867">
              <w:tc>
                <w:tcPr>
                  <w:tcW w:w="6603" w:type="dxa"/>
                </w:tcPr>
                <w:p w14:paraId="589ED94C" w14:textId="77777777" w:rsidR="00F25867" w:rsidRPr="00F25867" w:rsidRDefault="00F25867" w:rsidP="00F2586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</w:tcPr>
                <w:p w14:paraId="61032AB9" w14:textId="77777777" w:rsidR="00F25867" w:rsidRPr="00F25867" w:rsidRDefault="00F25867" w:rsidP="00F2586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F25867" w:rsidRPr="00463BBB" w14:paraId="43B33724" w14:textId="77777777" w:rsidTr="00F25867">
              <w:tc>
                <w:tcPr>
                  <w:tcW w:w="6603" w:type="dxa"/>
                </w:tcPr>
                <w:p w14:paraId="59C7F4BE" w14:textId="77777777" w:rsidR="00F25867" w:rsidRPr="00F25867" w:rsidRDefault="00F25867" w:rsidP="00F2586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Rate of stock turnover</w:t>
                  </w:r>
                </w:p>
              </w:tc>
              <w:tc>
                <w:tcPr>
                  <w:tcW w:w="1476" w:type="dxa"/>
                </w:tcPr>
                <w:p w14:paraId="6704F18A" w14:textId="77777777" w:rsidR="00F25867" w:rsidRPr="00F25867" w:rsidRDefault="00F25867" w:rsidP="00F2586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2.1 times</w:t>
                  </w:r>
                </w:p>
              </w:tc>
            </w:tr>
            <w:tr w:rsidR="00F25867" w:rsidRPr="00463BBB" w14:paraId="663908EC" w14:textId="77777777" w:rsidTr="00F25867">
              <w:tc>
                <w:tcPr>
                  <w:tcW w:w="6603" w:type="dxa"/>
                </w:tcPr>
                <w:p w14:paraId="4D572B28" w14:textId="77777777" w:rsidR="00F25867" w:rsidRPr="00F25867" w:rsidRDefault="00F25867" w:rsidP="00F2586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Percentage return on equity</w:t>
                  </w:r>
                </w:p>
              </w:tc>
              <w:tc>
                <w:tcPr>
                  <w:tcW w:w="1476" w:type="dxa"/>
                </w:tcPr>
                <w:p w14:paraId="241F7786" w14:textId="77777777" w:rsidR="00F25867" w:rsidRPr="00F25867" w:rsidRDefault="00F25867" w:rsidP="00F2586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33.3%</w:t>
                  </w:r>
                </w:p>
              </w:tc>
            </w:tr>
            <w:tr w:rsidR="00F25867" w:rsidRPr="00463BBB" w14:paraId="57ADAAFE" w14:textId="77777777" w:rsidTr="00F25867">
              <w:tc>
                <w:tcPr>
                  <w:tcW w:w="6603" w:type="dxa"/>
                </w:tcPr>
                <w:p w14:paraId="35183D3F" w14:textId="77777777" w:rsidR="00F25867" w:rsidRPr="00F25867" w:rsidRDefault="00F25867" w:rsidP="00F2586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Percentage return earned by John</w:t>
                  </w:r>
                </w:p>
              </w:tc>
              <w:tc>
                <w:tcPr>
                  <w:tcW w:w="1476" w:type="dxa"/>
                </w:tcPr>
                <w:p w14:paraId="7DF268DC" w14:textId="77777777" w:rsidR="00F25867" w:rsidRPr="00F25867" w:rsidRDefault="00F25867" w:rsidP="00F2586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30.5%</w:t>
                  </w:r>
                </w:p>
              </w:tc>
            </w:tr>
            <w:tr w:rsidR="00F25867" w:rsidRPr="00463BBB" w14:paraId="71410CEF" w14:textId="77777777" w:rsidTr="00F25867">
              <w:tc>
                <w:tcPr>
                  <w:tcW w:w="6603" w:type="dxa"/>
                </w:tcPr>
                <w:p w14:paraId="3C85C1D8" w14:textId="77777777" w:rsidR="00F25867" w:rsidRPr="00F25867" w:rsidRDefault="00F25867" w:rsidP="00F2586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Percentage return earned by Shaun</w:t>
                  </w:r>
                </w:p>
              </w:tc>
              <w:tc>
                <w:tcPr>
                  <w:tcW w:w="1476" w:type="dxa"/>
                </w:tcPr>
                <w:p w14:paraId="726A40B3" w14:textId="77777777" w:rsidR="00F25867" w:rsidRPr="00F25867" w:rsidRDefault="00F25867" w:rsidP="00F2586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39.2%</w:t>
                  </w:r>
                </w:p>
              </w:tc>
            </w:tr>
            <w:tr w:rsidR="00F25867" w:rsidRPr="00463BBB" w14:paraId="5A58AC7B" w14:textId="77777777" w:rsidTr="00F25867">
              <w:tc>
                <w:tcPr>
                  <w:tcW w:w="6603" w:type="dxa"/>
                </w:tcPr>
                <w:p w14:paraId="679A1B0B" w14:textId="77777777" w:rsidR="00F25867" w:rsidRPr="00F25867" w:rsidRDefault="00F25867" w:rsidP="00F2586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Debt equity ratio</w:t>
                  </w:r>
                </w:p>
              </w:tc>
              <w:tc>
                <w:tcPr>
                  <w:tcW w:w="1476" w:type="dxa"/>
                </w:tcPr>
                <w:p w14:paraId="1E0C5655" w14:textId="77777777" w:rsidR="00F25867" w:rsidRPr="00F25867" w:rsidRDefault="00F25867" w:rsidP="00F2586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</w:tbl>
          <w:p w14:paraId="74BA5534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3A859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732719FA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AC8E0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914A3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99432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249E5FFC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66615" w14:textId="6D539F74" w:rsidR="00946E43" w:rsidRPr="00F25867" w:rsidRDefault="00F25867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867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733D5" w14:textId="7B15B245" w:rsidR="00946E43" w:rsidRPr="006E4996" w:rsidRDefault="00F25867" w:rsidP="00F25867">
            <w:pPr>
              <w:rPr>
                <w:rFonts w:ascii="Arial" w:hAnsi="Arial" w:cs="Arial"/>
                <w:sz w:val="24"/>
                <w:szCs w:val="24"/>
              </w:rPr>
            </w:pPr>
            <w:r w:rsidRPr="00F25867">
              <w:rPr>
                <w:rFonts w:ascii="Arial" w:hAnsi="Arial" w:cs="Arial"/>
                <w:b/>
                <w:bCs/>
                <w:sz w:val="24"/>
                <w:szCs w:val="24"/>
              </w:rPr>
              <w:t>OTHER INFORMATION: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C4420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7D403412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716DE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50C01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A5588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64046C1C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A3896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9DB3C" w14:textId="5791EA68" w:rsidR="008D6C76" w:rsidRPr="008D6C76" w:rsidRDefault="008D6C76" w:rsidP="008D6C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D6C76">
              <w:rPr>
                <w:rFonts w:ascii="Arial" w:hAnsi="Arial" w:cs="Arial"/>
                <w:sz w:val="24"/>
                <w:szCs w:val="24"/>
              </w:rPr>
              <w:t>Amount earned by John in 2020 is R40 000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C79AB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1CD28EBE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12094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BC2F3" w14:textId="5408C08C" w:rsidR="008D6C76" w:rsidRPr="008D6C76" w:rsidRDefault="008D6C76" w:rsidP="008D6C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D6C76">
              <w:rPr>
                <w:rFonts w:ascii="Arial" w:hAnsi="Arial" w:cs="Arial"/>
                <w:sz w:val="24"/>
                <w:szCs w:val="24"/>
              </w:rPr>
              <w:t>Amount earned by Shaun in 2020 is R20 000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2E7C8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4C80E011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D8E0E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F9D3C" w14:textId="5C5A1888" w:rsidR="008D6C76" w:rsidRPr="008D6C76" w:rsidRDefault="008D6C76" w:rsidP="008D6C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D6C76">
              <w:rPr>
                <w:rFonts w:ascii="Arial" w:hAnsi="Arial" w:cs="Arial"/>
                <w:sz w:val="24"/>
                <w:szCs w:val="24"/>
              </w:rPr>
              <w:t>Half of the sales are on credit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FBADF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537CE70F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0CAF7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71098" w14:textId="676C969E" w:rsidR="008D6C76" w:rsidRPr="008D6C76" w:rsidRDefault="008D6C76" w:rsidP="008D6C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D6C76">
              <w:rPr>
                <w:rFonts w:ascii="Arial" w:hAnsi="Arial" w:cs="Arial"/>
                <w:sz w:val="24"/>
                <w:szCs w:val="24"/>
              </w:rPr>
              <w:t>Amount for credit purchases is R240 000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446CC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0CC63CAA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91A50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37688" w14:textId="55BDFB11" w:rsidR="008D6C76" w:rsidRPr="008D6C76" w:rsidRDefault="008D6C76" w:rsidP="008D6C7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D6C76">
              <w:rPr>
                <w:rFonts w:ascii="Arial" w:hAnsi="Arial" w:cs="Arial"/>
                <w:sz w:val="24"/>
                <w:szCs w:val="24"/>
              </w:rPr>
              <w:t>The business uses the perpetual inventory system and mark-up of 70% on cost on all stock.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728D4" w14:textId="77777777" w:rsidR="008D6C76" w:rsidRPr="006E4996" w:rsidRDefault="008D6C76" w:rsidP="008D6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2170F4DF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1EB99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81C02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740E1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73425B68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F4D76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BABD1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B45D2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3F994686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9A7FB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E2420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C8E3B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119F1F08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35B64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60DEE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12E04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C76" w:rsidRPr="006E4996" w14:paraId="57AEF073" w14:textId="77777777" w:rsidTr="0001235F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625A3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EACBD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5B649" w14:textId="77777777" w:rsidR="008D6C76" w:rsidRPr="006E4996" w:rsidRDefault="008D6C7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59E82" w14:textId="77777777" w:rsidR="0052085A" w:rsidRDefault="0052085A" w:rsidP="00CA5A0E"/>
    <w:sectPr w:rsidR="0052085A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023A" w14:textId="77777777" w:rsidR="00001C67" w:rsidRDefault="00001C67" w:rsidP="00FD59DA">
      <w:pPr>
        <w:spacing w:after="0" w:line="240" w:lineRule="auto"/>
      </w:pPr>
      <w:r>
        <w:separator/>
      </w:r>
    </w:p>
  </w:endnote>
  <w:endnote w:type="continuationSeparator" w:id="0">
    <w:p w14:paraId="623D62B2" w14:textId="77777777" w:rsidR="00001C67" w:rsidRDefault="00001C67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78C38E32" w:rsidR="00016027" w:rsidRDefault="00016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6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394747" w14:textId="77777777" w:rsidR="00016027" w:rsidRDefault="00016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2629" w14:textId="77777777" w:rsidR="00001C67" w:rsidRDefault="00001C67" w:rsidP="00FD59DA">
      <w:pPr>
        <w:spacing w:after="0" w:line="240" w:lineRule="auto"/>
      </w:pPr>
      <w:r>
        <w:separator/>
      </w:r>
    </w:p>
  </w:footnote>
  <w:footnote w:type="continuationSeparator" w:id="0">
    <w:p w14:paraId="47B716EC" w14:textId="77777777" w:rsidR="00001C67" w:rsidRDefault="00001C67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7F2"/>
    <w:multiLevelType w:val="hybridMultilevel"/>
    <w:tmpl w:val="AC60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0D8E7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4050"/>
    <w:multiLevelType w:val="hybridMultilevel"/>
    <w:tmpl w:val="B63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436"/>
    <w:multiLevelType w:val="hybridMultilevel"/>
    <w:tmpl w:val="9B8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0DE"/>
    <w:multiLevelType w:val="hybridMultilevel"/>
    <w:tmpl w:val="088E6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F22"/>
    <w:multiLevelType w:val="hybridMultilevel"/>
    <w:tmpl w:val="1D2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7443C"/>
    <w:multiLevelType w:val="hybridMultilevel"/>
    <w:tmpl w:val="FFBA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DB0"/>
    <w:multiLevelType w:val="hybridMultilevel"/>
    <w:tmpl w:val="2FFE8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5AE"/>
    <w:multiLevelType w:val="hybridMultilevel"/>
    <w:tmpl w:val="224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0149"/>
    <w:multiLevelType w:val="hybridMultilevel"/>
    <w:tmpl w:val="F4F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496D"/>
    <w:multiLevelType w:val="hybridMultilevel"/>
    <w:tmpl w:val="18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4583"/>
    <w:multiLevelType w:val="hybridMultilevel"/>
    <w:tmpl w:val="EDF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D0BC7"/>
    <w:multiLevelType w:val="hybridMultilevel"/>
    <w:tmpl w:val="180A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70948"/>
    <w:multiLevelType w:val="hybridMultilevel"/>
    <w:tmpl w:val="24B6C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F72A2"/>
    <w:multiLevelType w:val="hybridMultilevel"/>
    <w:tmpl w:val="A4C0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F257E"/>
    <w:multiLevelType w:val="hybridMultilevel"/>
    <w:tmpl w:val="3D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5D7394"/>
    <w:multiLevelType w:val="hybridMultilevel"/>
    <w:tmpl w:val="900A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697"/>
    <w:multiLevelType w:val="hybridMultilevel"/>
    <w:tmpl w:val="17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76F5"/>
    <w:multiLevelType w:val="hybridMultilevel"/>
    <w:tmpl w:val="E66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C1F"/>
    <w:multiLevelType w:val="hybridMultilevel"/>
    <w:tmpl w:val="506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955C2"/>
    <w:multiLevelType w:val="hybridMultilevel"/>
    <w:tmpl w:val="A222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22"/>
  </w:num>
  <w:num w:numId="8">
    <w:abstractNumId w:val="6"/>
  </w:num>
  <w:num w:numId="9">
    <w:abstractNumId w:val="19"/>
  </w:num>
  <w:num w:numId="10">
    <w:abstractNumId w:val="8"/>
  </w:num>
  <w:num w:numId="11">
    <w:abstractNumId w:val="12"/>
  </w:num>
  <w:num w:numId="12">
    <w:abstractNumId w:val="0"/>
  </w:num>
  <w:num w:numId="13">
    <w:abstractNumId w:val="21"/>
  </w:num>
  <w:num w:numId="14">
    <w:abstractNumId w:val="7"/>
  </w:num>
  <w:num w:numId="15">
    <w:abstractNumId w:val="18"/>
  </w:num>
  <w:num w:numId="16">
    <w:abstractNumId w:val="3"/>
  </w:num>
  <w:num w:numId="17">
    <w:abstractNumId w:val="4"/>
  </w:num>
  <w:num w:numId="18">
    <w:abstractNumId w:val="17"/>
  </w:num>
  <w:num w:numId="19">
    <w:abstractNumId w:val="1"/>
  </w:num>
  <w:num w:numId="20">
    <w:abstractNumId w:val="20"/>
  </w:num>
  <w:num w:numId="21">
    <w:abstractNumId w:val="13"/>
  </w:num>
  <w:num w:numId="22">
    <w:abstractNumId w:val="14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1C67"/>
    <w:rsid w:val="000048D4"/>
    <w:rsid w:val="0000629F"/>
    <w:rsid w:val="000074C9"/>
    <w:rsid w:val="0001235F"/>
    <w:rsid w:val="00016027"/>
    <w:rsid w:val="00022811"/>
    <w:rsid w:val="00023695"/>
    <w:rsid w:val="00025F90"/>
    <w:rsid w:val="00027E10"/>
    <w:rsid w:val="00034B08"/>
    <w:rsid w:val="000354E1"/>
    <w:rsid w:val="00050E81"/>
    <w:rsid w:val="00064E3C"/>
    <w:rsid w:val="00073571"/>
    <w:rsid w:val="00076EFC"/>
    <w:rsid w:val="000874EB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50D93"/>
    <w:rsid w:val="001602FF"/>
    <w:rsid w:val="00163C8B"/>
    <w:rsid w:val="001677F0"/>
    <w:rsid w:val="00170E92"/>
    <w:rsid w:val="00177BF3"/>
    <w:rsid w:val="001903B2"/>
    <w:rsid w:val="001916E1"/>
    <w:rsid w:val="00191BA7"/>
    <w:rsid w:val="00193E79"/>
    <w:rsid w:val="001A2881"/>
    <w:rsid w:val="001A296C"/>
    <w:rsid w:val="001A5E55"/>
    <w:rsid w:val="001B3567"/>
    <w:rsid w:val="001C29F9"/>
    <w:rsid w:val="001C7B70"/>
    <w:rsid w:val="001D3DED"/>
    <w:rsid w:val="001D4C0B"/>
    <w:rsid w:val="001D6384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4A7D"/>
    <w:rsid w:val="002205E6"/>
    <w:rsid w:val="002240EB"/>
    <w:rsid w:val="0023326D"/>
    <w:rsid w:val="002379C7"/>
    <w:rsid w:val="00241880"/>
    <w:rsid w:val="00243F43"/>
    <w:rsid w:val="002470DF"/>
    <w:rsid w:val="00263AD4"/>
    <w:rsid w:val="00281E0C"/>
    <w:rsid w:val="00283F1C"/>
    <w:rsid w:val="0029252B"/>
    <w:rsid w:val="002A11E7"/>
    <w:rsid w:val="002B0AFB"/>
    <w:rsid w:val="002B76E5"/>
    <w:rsid w:val="002C0AC7"/>
    <w:rsid w:val="002C711D"/>
    <w:rsid w:val="002C7ECE"/>
    <w:rsid w:val="002D39DE"/>
    <w:rsid w:val="002D6FA9"/>
    <w:rsid w:val="002E1E65"/>
    <w:rsid w:val="002E494C"/>
    <w:rsid w:val="003068CD"/>
    <w:rsid w:val="00315D1B"/>
    <w:rsid w:val="003226AC"/>
    <w:rsid w:val="0032533F"/>
    <w:rsid w:val="00326B3E"/>
    <w:rsid w:val="003361EF"/>
    <w:rsid w:val="003404E3"/>
    <w:rsid w:val="00353799"/>
    <w:rsid w:val="00357EB3"/>
    <w:rsid w:val="00366A67"/>
    <w:rsid w:val="00373F21"/>
    <w:rsid w:val="0038411D"/>
    <w:rsid w:val="00386E37"/>
    <w:rsid w:val="00387261"/>
    <w:rsid w:val="003A2098"/>
    <w:rsid w:val="003B1E05"/>
    <w:rsid w:val="003B427B"/>
    <w:rsid w:val="003B54ED"/>
    <w:rsid w:val="003C14FD"/>
    <w:rsid w:val="003C607A"/>
    <w:rsid w:val="003D0613"/>
    <w:rsid w:val="003D2846"/>
    <w:rsid w:val="003D561D"/>
    <w:rsid w:val="003F05D5"/>
    <w:rsid w:val="003F0C21"/>
    <w:rsid w:val="003F1A26"/>
    <w:rsid w:val="00413C98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B7377"/>
    <w:rsid w:val="004C2602"/>
    <w:rsid w:val="004C413B"/>
    <w:rsid w:val="004D1464"/>
    <w:rsid w:val="004D68AF"/>
    <w:rsid w:val="004E0866"/>
    <w:rsid w:val="004F247B"/>
    <w:rsid w:val="004F5871"/>
    <w:rsid w:val="004F5D4B"/>
    <w:rsid w:val="00511769"/>
    <w:rsid w:val="0052085A"/>
    <w:rsid w:val="00522289"/>
    <w:rsid w:val="00524B5A"/>
    <w:rsid w:val="005262C9"/>
    <w:rsid w:val="00537325"/>
    <w:rsid w:val="00546BBA"/>
    <w:rsid w:val="0055056B"/>
    <w:rsid w:val="00551210"/>
    <w:rsid w:val="00552DBA"/>
    <w:rsid w:val="00553213"/>
    <w:rsid w:val="005556E3"/>
    <w:rsid w:val="0055650C"/>
    <w:rsid w:val="0056619B"/>
    <w:rsid w:val="0057325C"/>
    <w:rsid w:val="005915B4"/>
    <w:rsid w:val="00593383"/>
    <w:rsid w:val="005A40C4"/>
    <w:rsid w:val="005A4B0C"/>
    <w:rsid w:val="005B053C"/>
    <w:rsid w:val="005C0921"/>
    <w:rsid w:val="005D0C29"/>
    <w:rsid w:val="005E33FB"/>
    <w:rsid w:val="005F0AFA"/>
    <w:rsid w:val="0060087E"/>
    <w:rsid w:val="00603182"/>
    <w:rsid w:val="00604778"/>
    <w:rsid w:val="0061730F"/>
    <w:rsid w:val="0062015F"/>
    <w:rsid w:val="0063572B"/>
    <w:rsid w:val="00640B15"/>
    <w:rsid w:val="0064105F"/>
    <w:rsid w:val="006625D7"/>
    <w:rsid w:val="00673A6D"/>
    <w:rsid w:val="00677DAB"/>
    <w:rsid w:val="0069201B"/>
    <w:rsid w:val="00694E29"/>
    <w:rsid w:val="006A3879"/>
    <w:rsid w:val="006C58C7"/>
    <w:rsid w:val="006C603C"/>
    <w:rsid w:val="006D6BE0"/>
    <w:rsid w:val="006E0FD2"/>
    <w:rsid w:val="006E4996"/>
    <w:rsid w:val="006F451C"/>
    <w:rsid w:val="00711D5D"/>
    <w:rsid w:val="007148B3"/>
    <w:rsid w:val="00715A04"/>
    <w:rsid w:val="007163DB"/>
    <w:rsid w:val="00721B59"/>
    <w:rsid w:val="007225C2"/>
    <w:rsid w:val="0072566D"/>
    <w:rsid w:val="007269D4"/>
    <w:rsid w:val="00727637"/>
    <w:rsid w:val="0073035B"/>
    <w:rsid w:val="00734AA5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184C"/>
    <w:rsid w:val="007874A7"/>
    <w:rsid w:val="007A2883"/>
    <w:rsid w:val="007B0C06"/>
    <w:rsid w:val="007C322A"/>
    <w:rsid w:val="007C417F"/>
    <w:rsid w:val="007D61AF"/>
    <w:rsid w:val="007D6DD1"/>
    <w:rsid w:val="007E1DC2"/>
    <w:rsid w:val="008005A9"/>
    <w:rsid w:val="008063F3"/>
    <w:rsid w:val="008079FF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72D80"/>
    <w:rsid w:val="00886281"/>
    <w:rsid w:val="0089490C"/>
    <w:rsid w:val="008A14FF"/>
    <w:rsid w:val="008C1A2F"/>
    <w:rsid w:val="008C5BD5"/>
    <w:rsid w:val="008C5E7B"/>
    <w:rsid w:val="008C5FC7"/>
    <w:rsid w:val="008D3A2E"/>
    <w:rsid w:val="008D42F4"/>
    <w:rsid w:val="008D68F5"/>
    <w:rsid w:val="008D6C76"/>
    <w:rsid w:val="008E41ED"/>
    <w:rsid w:val="008F29F5"/>
    <w:rsid w:val="008F44F5"/>
    <w:rsid w:val="00900C8B"/>
    <w:rsid w:val="009123D0"/>
    <w:rsid w:val="00915222"/>
    <w:rsid w:val="00923CE4"/>
    <w:rsid w:val="00925BC1"/>
    <w:rsid w:val="00931EB0"/>
    <w:rsid w:val="00940E62"/>
    <w:rsid w:val="00946E43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7798"/>
    <w:rsid w:val="009C076E"/>
    <w:rsid w:val="009C2E55"/>
    <w:rsid w:val="009C30FB"/>
    <w:rsid w:val="009C5CA7"/>
    <w:rsid w:val="009C6CFC"/>
    <w:rsid w:val="009D1CA5"/>
    <w:rsid w:val="009E0202"/>
    <w:rsid w:val="009E4EA3"/>
    <w:rsid w:val="009E6436"/>
    <w:rsid w:val="009F2C8A"/>
    <w:rsid w:val="009F3F0F"/>
    <w:rsid w:val="00A10C93"/>
    <w:rsid w:val="00A22C14"/>
    <w:rsid w:val="00A31E6E"/>
    <w:rsid w:val="00A403DB"/>
    <w:rsid w:val="00A42D93"/>
    <w:rsid w:val="00A515C9"/>
    <w:rsid w:val="00A521FF"/>
    <w:rsid w:val="00A54264"/>
    <w:rsid w:val="00A56C1F"/>
    <w:rsid w:val="00A61009"/>
    <w:rsid w:val="00A61CDC"/>
    <w:rsid w:val="00A77ED5"/>
    <w:rsid w:val="00A90CCD"/>
    <w:rsid w:val="00AA1571"/>
    <w:rsid w:val="00AA485C"/>
    <w:rsid w:val="00AA55C9"/>
    <w:rsid w:val="00AB67B4"/>
    <w:rsid w:val="00AC6B2A"/>
    <w:rsid w:val="00B0158A"/>
    <w:rsid w:val="00B15F26"/>
    <w:rsid w:val="00B16B9E"/>
    <w:rsid w:val="00B1790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7460"/>
    <w:rsid w:val="00BB2F86"/>
    <w:rsid w:val="00BB4E11"/>
    <w:rsid w:val="00BB6540"/>
    <w:rsid w:val="00BD2B37"/>
    <w:rsid w:val="00BD3B67"/>
    <w:rsid w:val="00BD4B32"/>
    <w:rsid w:val="00BD6981"/>
    <w:rsid w:val="00BE0F70"/>
    <w:rsid w:val="00BF47E4"/>
    <w:rsid w:val="00C001A7"/>
    <w:rsid w:val="00C0113A"/>
    <w:rsid w:val="00C04E21"/>
    <w:rsid w:val="00C066E0"/>
    <w:rsid w:val="00C06919"/>
    <w:rsid w:val="00C13C4F"/>
    <w:rsid w:val="00C17688"/>
    <w:rsid w:val="00C20B19"/>
    <w:rsid w:val="00C255AA"/>
    <w:rsid w:val="00C3576F"/>
    <w:rsid w:val="00C3665F"/>
    <w:rsid w:val="00C4593E"/>
    <w:rsid w:val="00C46607"/>
    <w:rsid w:val="00C519E5"/>
    <w:rsid w:val="00C55352"/>
    <w:rsid w:val="00C66502"/>
    <w:rsid w:val="00C66CA8"/>
    <w:rsid w:val="00C76E92"/>
    <w:rsid w:val="00C8423A"/>
    <w:rsid w:val="00C8710A"/>
    <w:rsid w:val="00C90235"/>
    <w:rsid w:val="00CA0459"/>
    <w:rsid w:val="00CA3687"/>
    <w:rsid w:val="00CA5A0E"/>
    <w:rsid w:val="00CB317A"/>
    <w:rsid w:val="00CB7C9D"/>
    <w:rsid w:val="00CC49F4"/>
    <w:rsid w:val="00CC5391"/>
    <w:rsid w:val="00CC6E8A"/>
    <w:rsid w:val="00CC7616"/>
    <w:rsid w:val="00CD2320"/>
    <w:rsid w:val="00CD6BE2"/>
    <w:rsid w:val="00CD706F"/>
    <w:rsid w:val="00CE536C"/>
    <w:rsid w:val="00CF20DD"/>
    <w:rsid w:val="00CF6A9E"/>
    <w:rsid w:val="00D006C9"/>
    <w:rsid w:val="00D15449"/>
    <w:rsid w:val="00D22BBF"/>
    <w:rsid w:val="00D41831"/>
    <w:rsid w:val="00D42A9B"/>
    <w:rsid w:val="00D542BB"/>
    <w:rsid w:val="00D6074F"/>
    <w:rsid w:val="00D62DCD"/>
    <w:rsid w:val="00D66956"/>
    <w:rsid w:val="00D76C02"/>
    <w:rsid w:val="00D814CF"/>
    <w:rsid w:val="00D859AC"/>
    <w:rsid w:val="00D874F4"/>
    <w:rsid w:val="00DA0858"/>
    <w:rsid w:val="00DA180E"/>
    <w:rsid w:val="00DC537D"/>
    <w:rsid w:val="00DC66F0"/>
    <w:rsid w:val="00DD1CFD"/>
    <w:rsid w:val="00DD632B"/>
    <w:rsid w:val="00DF08D7"/>
    <w:rsid w:val="00DF63AE"/>
    <w:rsid w:val="00E11A5F"/>
    <w:rsid w:val="00E165F3"/>
    <w:rsid w:val="00E1718A"/>
    <w:rsid w:val="00E205CF"/>
    <w:rsid w:val="00E32EEC"/>
    <w:rsid w:val="00E337EE"/>
    <w:rsid w:val="00E33EB9"/>
    <w:rsid w:val="00E362EB"/>
    <w:rsid w:val="00E5042B"/>
    <w:rsid w:val="00E826E9"/>
    <w:rsid w:val="00E8509A"/>
    <w:rsid w:val="00E87837"/>
    <w:rsid w:val="00E94A62"/>
    <w:rsid w:val="00EB02A5"/>
    <w:rsid w:val="00EB4BBB"/>
    <w:rsid w:val="00EB6899"/>
    <w:rsid w:val="00EB6938"/>
    <w:rsid w:val="00EB72EC"/>
    <w:rsid w:val="00EC3444"/>
    <w:rsid w:val="00EC5280"/>
    <w:rsid w:val="00EC6383"/>
    <w:rsid w:val="00EC739F"/>
    <w:rsid w:val="00ED422D"/>
    <w:rsid w:val="00EE2C7F"/>
    <w:rsid w:val="00EF3481"/>
    <w:rsid w:val="00F05989"/>
    <w:rsid w:val="00F072AD"/>
    <w:rsid w:val="00F10A2B"/>
    <w:rsid w:val="00F1287C"/>
    <w:rsid w:val="00F23988"/>
    <w:rsid w:val="00F25867"/>
    <w:rsid w:val="00F27FCD"/>
    <w:rsid w:val="00F318EF"/>
    <w:rsid w:val="00F31F63"/>
    <w:rsid w:val="00F432D0"/>
    <w:rsid w:val="00F465F8"/>
    <w:rsid w:val="00F628E3"/>
    <w:rsid w:val="00F65E03"/>
    <w:rsid w:val="00F66235"/>
    <w:rsid w:val="00F724A1"/>
    <w:rsid w:val="00F83C0D"/>
    <w:rsid w:val="00F90F23"/>
    <w:rsid w:val="00F91D11"/>
    <w:rsid w:val="00FA13FB"/>
    <w:rsid w:val="00FA252B"/>
    <w:rsid w:val="00FB5365"/>
    <w:rsid w:val="00FB5790"/>
    <w:rsid w:val="00FC4D90"/>
    <w:rsid w:val="00FC50B3"/>
    <w:rsid w:val="00FC7AD3"/>
    <w:rsid w:val="00FD0DC2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2020-07-12T14:39:00Z</dcterms:created>
  <dcterms:modified xsi:type="dcterms:W3CDTF">2020-07-12T14:39:00Z</dcterms:modified>
</cp:coreProperties>
</file>