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2CDC" w14:textId="77777777" w:rsidR="003E0CF8" w:rsidRDefault="003E0CF8" w:rsidP="003E0CF8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B65C923" wp14:editId="4AE22A11">
            <wp:simplePos x="0" y="0"/>
            <wp:positionH relativeFrom="column">
              <wp:posOffset>0</wp:posOffset>
            </wp:positionH>
            <wp:positionV relativeFrom="paragraph">
              <wp:posOffset>-146049</wp:posOffset>
            </wp:positionV>
            <wp:extent cx="1256151" cy="914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99" cy="9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Province of the</w:t>
      </w:r>
    </w:p>
    <w:p w14:paraId="3AB5B7BC" w14:textId="77777777" w:rsidR="003E0CF8" w:rsidRDefault="003E0CF8" w:rsidP="003E0CF8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14:paraId="68566988" w14:textId="77777777" w:rsidR="003E0CF8" w:rsidRDefault="003E0CF8" w:rsidP="003E0CF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14:paraId="561B7620" w14:textId="77777777" w:rsidR="003E0CF8" w:rsidRDefault="003E0CF8" w:rsidP="003E0CF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768F7CCB" w14:textId="77777777" w:rsidR="003E0CF8" w:rsidRPr="00EB79A7" w:rsidRDefault="003E0CF8" w:rsidP="003E0CF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79B36969" w14:textId="77777777" w:rsidR="003E0CF8" w:rsidRDefault="003E0CF8" w:rsidP="003E0CF8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14:paraId="72DFD01C" w14:textId="77777777" w:rsidR="003E0CF8" w:rsidRPr="00D145EF" w:rsidRDefault="003E0CF8" w:rsidP="003E0CF8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14:paraId="0F3FC2D4" w14:textId="77777777" w:rsidR="003E0CF8" w:rsidRDefault="003E0CF8" w:rsidP="003E0CF8">
      <w:pPr>
        <w:rPr>
          <w:rFonts w:ascii="Arial" w:hAnsi="Arial" w:cs="Arial"/>
        </w:rPr>
      </w:pPr>
      <w:r>
        <w:rPr>
          <w:rFonts w:ascii="Arial" w:hAnsi="Arial" w:cs="Arial"/>
        </w:rPr>
        <w:t>ISIXHOSA ULWIMI LWASEKHAYA                  RADIO LESSON: JULY 2020</w:t>
      </w:r>
    </w:p>
    <w:p w14:paraId="1C21EDD9" w14:textId="77777777" w:rsidR="003E0CF8" w:rsidRPr="00EB79A7" w:rsidRDefault="003E0CF8" w:rsidP="003E0CF8">
      <w:pPr>
        <w:rPr>
          <w:rFonts w:ascii="Arial" w:hAnsi="Arial" w:cs="Arial"/>
          <w:sz w:val="24"/>
          <w:szCs w:val="24"/>
        </w:rPr>
      </w:pPr>
      <w:r w:rsidRPr="00EB79A7">
        <w:rPr>
          <w:rFonts w:ascii="Arial" w:hAnsi="Arial" w:cs="Arial"/>
          <w:sz w:val="24"/>
          <w:szCs w:val="24"/>
        </w:rPr>
        <w:t xml:space="preserve">IDRAMA: BUZANI KUBAWO- WK TAMSANQA:       </w:t>
      </w:r>
      <w:r>
        <w:rPr>
          <w:rFonts w:ascii="Arial" w:hAnsi="Arial" w:cs="Arial"/>
          <w:sz w:val="24"/>
          <w:szCs w:val="24"/>
        </w:rPr>
        <w:t>Ibanga</w:t>
      </w:r>
      <w:r w:rsidRPr="00EB79A7">
        <w:rPr>
          <w:rFonts w:ascii="Arial" w:hAnsi="Arial" w:cs="Arial"/>
          <w:sz w:val="24"/>
          <w:szCs w:val="24"/>
        </w:rPr>
        <w:t>:12</w:t>
      </w:r>
    </w:p>
    <w:p w14:paraId="5CAE6576" w14:textId="77777777" w:rsidR="003E0CF8" w:rsidRPr="008D49D5" w:rsidRDefault="003E0CF8" w:rsidP="003E0CF8">
      <w:pPr>
        <w:rPr>
          <w:sz w:val="24"/>
          <w:szCs w:val="24"/>
        </w:rPr>
      </w:pPr>
      <w:proofErr w:type="spellStart"/>
      <w:r w:rsidRPr="00EB79A7">
        <w:rPr>
          <w:rFonts w:ascii="Arial" w:hAnsi="Arial" w:cs="Arial"/>
          <w:sz w:val="24"/>
          <w:szCs w:val="24"/>
        </w:rPr>
        <w:t>Icwangciswe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79A7">
        <w:rPr>
          <w:rFonts w:ascii="Arial" w:hAnsi="Arial" w:cs="Arial"/>
          <w:sz w:val="24"/>
          <w:szCs w:val="24"/>
        </w:rPr>
        <w:t>Pakade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 G</w:t>
      </w:r>
      <w:r w:rsidRPr="00EB79A7">
        <w:rPr>
          <w:sz w:val="24"/>
          <w:szCs w:val="24"/>
        </w:rPr>
        <w:t xml:space="preserve"> </w:t>
      </w:r>
    </w:p>
    <w:p w14:paraId="29775296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ISIFUNDO SESI-8: IMPIXANO</w:t>
      </w:r>
    </w:p>
    <w:p w14:paraId="61A7FB7D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Sesona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sihlahla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sebali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ngunobangela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wokubhalwa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kwencwadi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ngaphandle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kwayo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incwadi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inganganiki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mdla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nomdintsi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idike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Inika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umdla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mbambano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kuthini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kukho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loo </w:t>
      </w:r>
      <w:proofErr w:type="spellStart"/>
      <w:r>
        <w:rPr>
          <w:rFonts w:ascii="Arial" w:hAnsi="Arial" w:cs="Arial"/>
          <w:b/>
          <w:sz w:val="24"/>
          <w:szCs w:val="24"/>
        </w:rPr>
        <w:t>mdla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udala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imibuzo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unxunguphalo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njalo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0467D0B1" w14:textId="77777777" w:rsidR="003E0CF8" w:rsidRPr="008D49D5" w:rsidRDefault="003E0CF8" w:rsidP="003E0CF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8D49D5">
        <w:rPr>
          <w:rFonts w:ascii="Arial" w:hAnsi="Arial" w:cs="Arial"/>
          <w:b/>
          <w:sz w:val="24"/>
          <w:szCs w:val="24"/>
        </w:rPr>
        <w:t>Yintoni</w:t>
      </w:r>
      <w:proofErr w:type="spellEnd"/>
      <w:r w:rsidRPr="008D4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D49D5">
        <w:rPr>
          <w:rFonts w:ascii="Arial" w:hAnsi="Arial" w:cs="Arial"/>
          <w:b/>
          <w:sz w:val="24"/>
          <w:szCs w:val="24"/>
        </w:rPr>
        <w:t>impixano</w:t>
      </w:r>
      <w:proofErr w:type="spellEnd"/>
      <w:r w:rsidRPr="008D49D5">
        <w:rPr>
          <w:rFonts w:ascii="Arial" w:hAnsi="Arial" w:cs="Arial"/>
          <w:b/>
          <w:sz w:val="24"/>
          <w:szCs w:val="24"/>
        </w:rPr>
        <w:t>?</w:t>
      </w:r>
    </w:p>
    <w:p w14:paraId="1DBDC775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Kukungaboni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ngasolinye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yimbambano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lungquzulwano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lugxagxamiswano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oluthi</w:t>
      </w:r>
      <w:proofErr w:type="spellEnd"/>
      <w:r>
        <w:rPr>
          <w:rFonts w:ascii="Arial" w:hAnsi="Arial" w:cs="Arial"/>
          <w:sz w:val="24"/>
          <w:szCs w:val="24"/>
        </w:rPr>
        <w:t xml:space="preserve"> lube </w:t>
      </w:r>
      <w:proofErr w:type="spellStart"/>
      <w:r>
        <w:rPr>
          <w:rFonts w:ascii="Arial" w:hAnsi="Arial" w:cs="Arial"/>
          <w:sz w:val="24"/>
          <w:szCs w:val="24"/>
        </w:rPr>
        <w:t>phakathi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phakathi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kwamaqela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amabini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Yimbambano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enokubonwa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ngamehlo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iviwe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ngeendlebe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4998CFA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Impixano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eyangaphandle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neyangaphakathi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1C21282" w14:textId="77777777" w:rsidR="003E0CF8" w:rsidRPr="008D49D5" w:rsidRDefault="003E0CF8" w:rsidP="003E0CF8">
      <w:pPr>
        <w:pStyle w:val="ListParagraph"/>
        <w:numPr>
          <w:ilvl w:val="1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8D49D5">
        <w:rPr>
          <w:rFonts w:ascii="Arial" w:hAnsi="Arial" w:cs="Arial"/>
          <w:b/>
          <w:sz w:val="24"/>
          <w:szCs w:val="24"/>
        </w:rPr>
        <w:t>IMPIXANO YANGAPHANDLE</w:t>
      </w:r>
    </w:p>
    <w:p w14:paraId="6D4CEE33" w14:textId="77777777" w:rsidR="003E0CF8" w:rsidRPr="0047262B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mpixano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ukungavumelani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ngokwembono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phakathi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kwabalinganiswa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amaqela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amabini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xambuliswano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lunokuphelela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kwizigalo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ngamanye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amaxesha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kubekho</w:t>
      </w:r>
      <w:proofErr w:type="spellEnd"/>
      <w:r>
        <w:rPr>
          <w:rFonts w:ascii="Arial" w:hAnsi="Arial" w:cs="Arial"/>
          <w:sz w:val="24"/>
          <w:szCs w:val="24"/>
        </w:rPr>
        <w:t xml:space="preserve"> loo </w:t>
      </w:r>
      <w:proofErr w:type="spellStart"/>
      <w:r>
        <w:rPr>
          <w:rFonts w:ascii="Arial" w:hAnsi="Arial" w:cs="Arial"/>
          <w:sz w:val="24"/>
          <w:szCs w:val="24"/>
        </w:rPr>
        <w:t>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elixhoba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lempixano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angxwelerheke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emphefumlweni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yokungabi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namagunya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yentlonipho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Imshiya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esophisa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entliziyweni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yesigqibo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asithathelwayo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angavumelaniyo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kumenze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lixhoba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B5B06B9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 w:rsidRPr="00A05A0A">
        <w:rPr>
          <w:rFonts w:ascii="Arial" w:hAnsi="Arial" w:cs="Arial"/>
          <w:sz w:val="24"/>
          <w:szCs w:val="24"/>
        </w:rPr>
        <w:t>Ngokwale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ncwadi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mpixano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ibhentsa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kakuhle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kwintlanganiso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yamaHlubi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wokuthathelwa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inkosikazi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ntlanganiso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eziphathele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kuyizeka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ekhuphe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iinkomo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zisebuhlanti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zikaMcunukelwa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ezikaGugulethu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Ekungazini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ntlanganiso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ngokufakwa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yinkosikazi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E1DCC23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Iqala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imbambano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kokungaboni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ngasolinye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amakayizeke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uyamcela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nook </w:t>
      </w:r>
      <w:proofErr w:type="spellStart"/>
      <w:r>
        <w:rPr>
          <w:rFonts w:ascii="Arial" w:hAnsi="Arial" w:cs="Arial"/>
          <w:sz w:val="24"/>
          <w:szCs w:val="24"/>
        </w:rPr>
        <w:t>kweli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ngeleyekela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ngenqindi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etafileni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iimpawu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zobufazi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Uyaboniswa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ngabantakwabo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ngeleyeka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azibonele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intombi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Akafuna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akanakuzenza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ixoki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ngaphandle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kurhuqisa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amajelemane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angachasa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ngomhlana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akazukujika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Ancama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amaHlubi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enotshobo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ayinqandwa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waqala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ukuqhankqalaza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ebonisa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ukungxwelerheka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kwentliziyo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anyhashe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ilungelo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lokuzikhethela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yonke</w:t>
      </w:r>
      <w:proofErr w:type="spellEnd"/>
      <w:r>
        <w:rPr>
          <w:rFonts w:ascii="Arial" w:hAnsi="Arial" w:cs="Arial"/>
          <w:sz w:val="24"/>
          <w:szCs w:val="24"/>
        </w:rPr>
        <w:t xml:space="preserve"> into </w:t>
      </w:r>
      <w:proofErr w:type="spellStart"/>
      <w:r>
        <w:rPr>
          <w:rFonts w:ascii="Arial" w:hAnsi="Arial" w:cs="Arial"/>
          <w:sz w:val="24"/>
          <w:szCs w:val="24"/>
        </w:rPr>
        <w:t>ephathelele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mayibuzwe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ngokuthi</w:t>
      </w:r>
      <w:proofErr w:type="spell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9B6C7A">
        <w:rPr>
          <w:rFonts w:ascii="Arial" w:hAnsi="Arial" w:cs="Arial"/>
          <w:b/>
          <w:sz w:val="24"/>
          <w:szCs w:val="24"/>
        </w:rPr>
        <w:t>Buzani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C7A">
        <w:rPr>
          <w:rFonts w:ascii="Arial" w:hAnsi="Arial" w:cs="Arial"/>
          <w:b/>
          <w:sz w:val="24"/>
          <w:szCs w:val="24"/>
        </w:rPr>
        <w:t>Kubawo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”.</w:t>
      </w:r>
    </w:p>
    <w:p w14:paraId="482D27E4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ntlanganiso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ubonakele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engumntu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ophila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kwilizwe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uphungulekelwa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yingqondo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ombuzayo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ngobunjani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impendulo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ithi</w:t>
      </w:r>
      <w:proofErr w:type="spell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sz w:val="24"/>
          <w:szCs w:val="24"/>
        </w:rPr>
        <w:t>Buzani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Kubawo</w:t>
      </w:r>
      <w:proofErr w:type="spellEnd"/>
      <w:r>
        <w:rPr>
          <w:rFonts w:ascii="Arial" w:hAnsi="Arial" w:cs="Arial"/>
          <w:sz w:val="24"/>
          <w:szCs w:val="24"/>
        </w:rPr>
        <w:t xml:space="preserve">”. Le </w:t>
      </w:r>
      <w:proofErr w:type="spellStart"/>
      <w:r>
        <w:rPr>
          <w:rFonts w:ascii="Arial" w:hAnsi="Arial" w:cs="Arial"/>
          <w:sz w:val="24"/>
          <w:szCs w:val="24"/>
        </w:rPr>
        <w:t>mpendulo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uyinike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nakumhlobo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olikholwane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uMzamo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NoMzamo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uzamile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ukumbonisa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wakhutshwa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kakubi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60331E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Kuloo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injalo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uqhubele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phambili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athumele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oonozakuzaku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kwaMcothama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akanalwazi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ngeendwendwe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ezingoonozakuzaku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Bavumelana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abazali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Batshatiswa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ngenkani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bobabini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ukuphepha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ukuzibophelela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uzibopha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sasekunene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angatyikityi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watyikityelwa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nguyise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Namhla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ebuzwa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ngumfundisi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ngokwenkqubo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yokutshata</w:t>
      </w:r>
      <w:proofErr w:type="spellEnd"/>
      <w:r>
        <w:rPr>
          <w:rFonts w:ascii="Arial" w:hAnsi="Arial" w:cs="Arial"/>
          <w:sz w:val="24"/>
          <w:szCs w:val="24"/>
        </w:rPr>
        <w:t>, “</w:t>
      </w:r>
      <w:proofErr w:type="spellStart"/>
      <w:r>
        <w:rPr>
          <w:rFonts w:ascii="Arial" w:hAnsi="Arial" w:cs="Arial"/>
          <w:sz w:val="24"/>
          <w:szCs w:val="24"/>
        </w:rPr>
        <w:t>Buzani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Kubawo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kuludalile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unxunguphalo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nakumfundisi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waqhuba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nokubatshatisa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095BED9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komtshato</w:t>
      </w:r>
      <w:proofErr w:type="spellEnd"/>
      <w:r>
        <w:rPr>
          <w:rFonts w:ascii="Arial" w:hAnsi="Arial" w:cs="Arial"/>
          <w:sz w:val="24"/>
          <w:szCs w:val="24"/>
        </w:rPr>
        <w:t xml:space="preserve"> aye </w:t>
      </w:r>
      <w:proofErr w:type="spellStart"/>
      <w:r>
        <w:rPr>
          <w:rFonts w:ascii="Arial" w:hAnsi="Arial" w:cs="Arial"/>
          <w:sz w:val="24"/>
          <w:szCs w:val="24"/>
        </w:rPr>
        <w:t>kuhlala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akabuya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isisombululo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ikukuthumela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wababulala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wabanjwa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Uyagwetywa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ukuxhonywa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Akakwazi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ukumela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neziphumo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zezenzo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uzityisa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ityhefu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egwetywa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intambo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uyazisola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ngesenzo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kuxhonywe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unobangela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wezenzo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ezenziwe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nguGugulethu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uzifumana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eyedwa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ushiywe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nangulowo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ebesenzela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yonke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mizamo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unguMaGaba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Uyala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kwakusekwe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makangazibeki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uyise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uxhonyelwa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uyawakhumbula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amazwi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wabaninawe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bemnqanda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waqina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esonelisa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inkosikazi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Usala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luphelile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uzifumana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elilolo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yeenkani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nokungeva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kucetyiswa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Ngenen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enotshobo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ayinqandwa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BC7401B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</w:p>
    <w:p w14:paraId="05F32B45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</w:p>
    <w:p w14:paraId="5CCFB947" w14:textId="77777777" w:rsidR="003E0CF8" w:rsidRPr="00F513BC" w:rsidRDefault="003E0CF8" w:rsidP="003E0C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1.2 IMPIXANO YANGAPHAKATHI</w:t>
      </w:r>
    </w:p>
    <w:p w14:paraId="2803B003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lwempixano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ukungazoli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ngokwasengqondweni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nesigqibo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ekungekho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ukufikelela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esimkrekretha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umphefumlo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meko</w:t>
      </w:r>
      <w:proofErr w:type="spellEnd"/>
      <w:r>
        <w:rPr>
          <w:rFonts w:ascii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sz w:val="24"/>
          <w:szCs w:val="24"/>
        </w:rPr>
        <w:t>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kufuneka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ethathe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isigqibo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esichaphazela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kungabilula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kwaphela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84270D" w14:textId="77777777" w:rsidR="003E0CF8" w:rsidRDefault="003E0CF8" w:rsidP="003E0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yokukrekrethwa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yimpixano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yangaphakathi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ubonakala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ngeempawu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ezithile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ezizezi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8DAEDE5" w14:textId="77777777" w:rsidR="003E0CF8" w:rsidRDefault="003E0CF8" w:rsidP="003E0C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Ukuzenza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ikheswa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ahlale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exikixwa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zingcinga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ekungekho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ukufikelela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esigqibeni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sobomi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1E551AA" w14:textId="77777777" w:rsidR="003E0CF8" w:rsidRPr="00F513BC" w:rsidRDefault="003E0CF8" w:rsidP="003E0C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uthetha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kumonzakalisa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umphefumlo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513BC">
        <w:rPr>
          <w:rFonts w:ascii="Arial" w:hAnsi="Arial" w:cs="Arial"/>
          <w:sz w:val="24"/>
          <w:szCs w:val="24"/>
        </w:rPr>
        <w:t xml:space="preserve"> </w:t>
      </w:r>
    </w:p>
    <w:p w14:paraId="357AE10B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QAPHELA OKU: </w:t>
      </w:r>
    </w:p>
    <w:p w14:paraId="46182741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Kuyabonakala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ubonakala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ephila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kwilizwe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lakhe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Umntu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ombuzayo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impendulo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inye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ithi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</w:rPr>
        <w:t>Buzani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Kubawo</w:t>
      </w:r>
      <w:proofErr w:type="spellEnd"/>
      <w:r>
        <w:rPr>
          <w:rFonts w:ascii="Arial" w:hAnsi="Arial" w:cs="Arial"/>
          <w:b/>
          <w:sz w:val="24"/>
          <w:szCs w:val="24"/>
        </w:rPr>
        <w:t>”.</w:t>
      </w:r>
    </w:p>
    <w:p w14:paraId="27A6D4A9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Iyabonakala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kuNomaMpondomise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kufikelela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ekuthatheni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isigqibo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esingekho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lula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sokwamkela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isicelo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sothando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Ufikelele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esigqibeni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kodwa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lumthe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mbende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uvalo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46392E63" w14:textId="77777777" w:rsidR="003E0CF8" w:rsidRDefault="003E0CF8" w:rsidP="003E0CF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Njalo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1AB56163" w14:textId="77777777" w:rsidR="003E0CF8" w:rsidRDefault="003E0CF8" w:rsidP="003E0CF8"/>
    <w:p w14:paraId="31A48C3A" w14:textId="77777777" w:rsidR="0045709F" w:rsidRDefault="0045709F">
      <w:bookmarkStart w:id="0" w:name="_GoBack"/>
      <w:bookmarkEnd w:id="0"/>
    </w:p>
    <w:sectPr w:rsidR="0045709F" w:rsidSect="0012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78E6"/>
    <w:multiLevelType w:val="hybridMultilevel"/>
    <w:tmpl w:val="BCBAA1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3E4C"/>
    <w:multiLevelType w:val="multilevel"/>
    <w:tmpl w:val="CA3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F8"/>
    <w:rsid w:val="003E0CF8"/>
    <w:rsid w:val="004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A1C1C"/>
  <w15:chartTrackingRefBased/>
  <w15:docId w15:val="{98E97434-1BE1-413D-98CD-31D789D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F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F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E0CF8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3E0CF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2020-08-04T08:16:00Z</dcterms:created>
  <dcterms:modified xsi:type="dcterms:W3CDTF">2020-08-04T08:17:00Z</dcterms:modified>
</cp:coreProperties>
</file>