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4A11C2" w:rsidRPr="0053144F" w:rsidRDefault="004A11C2" w:rsidP="004A11C2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FE62F1">
        <w:rPr>
          <w:rFonts w:ascii="Arial" w:hAnsi="Arial" w:cs="Arial"/>
          <w:b/>
          <w:sz w:val="28"/>
          <w:szCs w:val="28"/>
        </w:rPr>
        <w:t xml:space="preserve"> SELF-STUDY TERM 1</w:t>
      </w:r>
      <w:r w:rsidR="00B9039D">
        <w:rPr>
          <w:rFonts w:ascii="Arial" w:hAnsi="Arial" w:cs="Arial"/>
          <w:b/>
          <w:sz w:val="28"/>
          <w:szCs w:val="28"/>
        </w:rPr>
        <w:t xml:space="preserve"> MARKING GUIDELINE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4A11C2" w:rsidRPr="006D331E" w:rsidRDefault="00D91333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4A11C2" w:rsidRPr="006D331E" w:rsidRDefault="00D91333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4920F0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B45A05" w:rsidRPr="00B45A05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E3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  <w:r w:rsidR="004B19C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D91333">
              <w:rPr>
                <w:rFonts w:ascii="Arial" w:hAnsi="Arial" w:cs="Arial"/>
                <w:b/>
                <w:sz w:val="20"/>
                <w:szCs w:val="20"/>
              </w:rPr>
              <w:t xml:space="preserve">                 MARKS: 60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4A11C2" w:rsidRPr="00A7415E" w:rsidRDefault="00D91333" w:rsidP="004A11C2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</w:tr>
    </w:tbl>
    <w:p w:rsidR="008334E7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130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520"/>
        <w:gridCol w:w="1530"/>
      </w:tblGrid>
      <w:tr w:rsidR="003D28A3" w:rsidRPr="003D28A3" w:rsidTr="00D91333">
        <w:tc>
          <w:tcPr>
            <w:tcW w:w="11520" w:type="dxa"/>
          </w:tcPr>
          <w:p w:rsidR="00D91333" w:rsidRPr="00D91333" w:rsidRDefault="003D28A3" w:rsidP="00D91333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D9133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</w:t>
            </w:r>
            <w:r w:rsidR="00D91333" w:rsidRPr="00D9133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QUESTION 1 </w:t>
            </w:r>
          </w:p>
          <w:p w:rsidR="00D91333" w:rsidRPr="00D91333" w:rsidRDefault="00D91333" w:rsidP="00D91333">
            <w:pPr>
              <w:numPr>
                <w:ilvl w:val="2"/>
                <w:numId w:val="42"/>
              </w:numPr>
              <w:spacing w:after="16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Peak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numPr>
                <w:ilvl w:val="2"/>
                <w:numId w:val="42"/>
              </w:numPr>
              <w:spacing w:after="16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Exogenous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numPr>
                <w:ilvl w:val="2"/>
                <w:numId w:val="42"/>
              </w:numPr>
              <w:spacing w:after="16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Seasonal changes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numPr>
                <w:ilvl w:val="2"/>
                <w:numId w:val="42"/>
              </w:numPr>
              <w:spacing w:after="16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Depression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numPr>
                <w:ilvl w:val="2"/>
                <w:numId w:val="42"/>
              </w:numPr>
              <w:spacing w:after="16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Random variation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numPr>
                <w:ilvl w:val="2"/>
                <w:numId w:val="42"/>
              </w:numPr>
              <w:spacing w:after="16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Business cycle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numPr>
                <w:ilvl w:val="2"/>
                <w:numId w:val="42"/>
              </w:numPr>
              <w:spacing w:after="16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Trend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numPr>
                <w:ilvl w:val="2"/>
                <w:numId w:val="42"/>
              </w:numPr>
              <w:spacing w:after="16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Boom phase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ind w:left="4320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(8x1)  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ZA"/>
              </w:rPr>
            </w:pPr>
            <w:r w:rsidRPr="00D91333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ZA"/>
              </w:rPr>
              <w:lastRenderedPageBreak/>
              <w:t>QUESTION 2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2.1 DATA RESPONSE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2.1.1. Recovery phase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and jobless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</w:t>
            </w:r>
            <w:r w:rsidR="00E17B9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(2x1)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(2)</w:t>
            </w:r>
          </w:p>
          <w:p w:rsidR="00D91333" w:rsidRPr="00D91333" w:rsidRDefault="00D91333" w:rsidP="00E17B9D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2.1.2 Because there is a high percentage of jobless (unemployed) people in South Africa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E17B9D"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(2x1)</w:t>
            </w:r>
            <w:r w:rsidR="00E17B9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</w:t>
            </w:r>
            <w:r w:rsidR="00E17B9D"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(2)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2.1.3 Co-incident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E17B9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E17B9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(2)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2.1.4 Exports will start to increase, resulting in an increase production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Business start to hire a few more people and order raw material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Business might even take out more loans from financial institutions 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Economic activities in the country slowly start to increase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(</w:t>
            </w:r>
            <w:r w:rsidR="00E17B9D">
              <w:rPr>
                <w:rFonts w:ascii="Arial" w:eastAsia="Calibri" w:hAnsi="Arial" w:cs="Arial"/>
                <w:sz w:val="24"/>
                <w:szCs w:val="24"/>
                <w:lang w:val="en-ZA"/>
              </w:rPr>
              <w:t>any other relevant responses)                                                                    (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4x2</w:t>
            </w:r>
            <w:r w:rsidR="00E17B9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) ( 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8)  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47"/>
              <w:gridCol w:w="5400"/>
            </w:tblGrid>
            <w:tr w:rsidR="00D91333" w:rsidRPr="00D91333" w:rsidTr="00E17B9D">
              <w:tc>
                <w:tcPr>
                  <w:tcW w:w="4747" w:type="dxa"/>
                </w:tcPr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ZA"/>
                    </w:rPr>
                    <w:t xml:space="preserve">2.2 SEASONAL CHANGES </w:t>
                  </w:r>
                </w:p>
              </w:tc>
              <w:tc>
                <w:tcPr>
                  <w:tcW w:w="5400" w:type="dxa"/>
                </w:tcPr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ZA"/>
                    </w:rPr>
                    <w:t xml:space="preserve">RANDOM VARIATION </w:t>
                  </w:r>
                </w:p>
              </w:tc>
            </w:tr>
            <w:tr w:rsidR="00D91333" w:rsidRPr="00D91333" w:rsidTr="00E17B9D">
              <w:tc>
                <w:tcPr>
                  <w:tcW w:w="4747" w:type="dxa"/>
                </w:tcPr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>Seasonal changes show changes that may occur at certain times of the year.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 xml:space="preserve"> For examples a retailer may sell more swimming costumes in summer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 xml:space="preserve"> and more jackets in winter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400" w:type="dxa"/>
                </w:tcPr>
                <w:p w:rsidR="00D91333" w:rsidRPr="00D91333" w:rsidRDefault="00D91333" w:rsidP="00D91333">
                  <w:pPr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>When looking at data, you may notice odd increases or decreases over a short period of time.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</w:p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>These are due to unexpected events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 xml:space="preserve"> such as a strike or sudden drought that can affect production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 xml:space="preserve"> or consumption  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</w:tr>
          </w:tbl>
          <w:p w:rsidR="00D91333" w:rsidRPr="00D91333" w:rsidRDefault="00E17B9D" w:rsidP="00D91333">
            <w:pPr>
              <w:spacing w:after="8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                     </w:t>
            </w:r>
            <w:r w:rsidR="00D91333"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(2x4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)   (</w:t>
            </w:r>
            <w:r w:rsidR="00D91333"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8)  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2.3          It leads to poverty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numPr>
                <w:ilvl w:val="0"/>
                <w:numId w:val="43"/>
              </w:numPr>
              <w:spacing w:after="16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Crime rate increases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numPr>
                <w:ilvl w:val="0"/>
                <w:numId w:val="43"/>
              </w:numPr>
              <w:spacing w:after="16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>Unemployment rate increases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D91333" w:rsidRPr="00D91333" w:rsidRDefault="00D91333" w:rsidP="00D91333">
            <w:pPr>
              <w:numPr>
                <w:ilvl w:val="0"/>
                <w:numId w:val="43"/>
              </w:numPr>
              <w:spacing w:after="160" w:line="36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It leads to a lower standard of living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E17B9D" w:rsidP="00D91333">
            <w:pPr>
              <w:spacing w:after="80" w:line="360" w:lineRule="auto"/>
              <w:ind w:left="5760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</w:t>
            </w:r>
            <w:r w:rsidR="00D91333"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(4x2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)    (</w:t>
            </w:r>
            <w:r w:rsidR="00D91333"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8)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ZA"/>
              </w:rPr>
              <w:t xml:space="preserve">QUESTION 3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3.1.1. Boom phase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="00E17B9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(1)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3.1.2. Employment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="00E17B9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(1)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Economic growth </w:t>
            </w:r>
            <w:r w:rsidR="00E17B9D"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E17B9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(1)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3.1.3. Yes.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Because during the boom phase GDP increases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Employment opportunities increase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="00E17B9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(2)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3.1.4. Poor people have to pay higher prices for their basic needs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E17B9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(2)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3.1.5 More people will be employed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Extra income will be earned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Infrastructure will be improved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Standard of living will improve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  <w:t xml:space="preserve">                                             </w:t>
            </w:r>
            <w:r w:rsidR="00E17B9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   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(4) 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:rsidR="00E17B9D" w:rsidRDefault="00E17B9D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:rsidR="00E17B9D" w:rsidRDefault="00E17B9D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 xml:space="preserve">3.2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27"/>
              <w:gridCol w:w="5220"/>
            </w:tblGrid>
            <w:tr w:rsidR="00D91333" w:rsidRPr="00D91333" w:rsidTr="00E17B9D">
              <w:tc>
                <w:tcPr>
                  <w:tcW w:w="5827" w:type="dxa"/>
                </w:tcPr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ZA"/>
                    </w:rPr>
                    <w:t xml:space="preserve">EXOGENOUS REASONS  </w:t>
                  </w:r>
                </w:p>
              </w:tc>
              <w:tc>
                <w:tcPr>
                  <w:tcW w:w="5220" w:type="dxa"/>
                </w:tcPr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ZA"/>
                    </w:rPr>
                    <w:t xml:space="preserve">ENDOGENOUS REASONS  </w:t>
                  </w:r>
                </w:p>
              </w:tc>
            </w:tr>
            <w:tr w:rsidR="00D91333" w:rsidRPr="00D91333" w:rsidTr="00E17B9D">
              <w:tc>
                <w:tcPr>
                  <w:tcW w:w="5827" w:type="dxa"/>
                </w:tcPr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>These are reasons that originate outside the market economy.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</w:p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 xml:space="preserve">They are things like droughts, wars and other natural disasters that cannot be   predicted easily or cannot be avoided 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</w:p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 xml:space="preserve">They affect the production and consumption within the economy and can lead to upswing or downswing in an economy  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220" w:type="dxa"/>
                </w:tcPr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 xml:space="preserve">These reasons are based on events that happen in the economy. 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</w:p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>They are inter-linked and affect each other.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</w:p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</w:pP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  <w:t xml:space="preserve">For example, if the economy is in a downturn, the government can decrease interest rates and promote borrowing. </w:t>
                  </w:r>
                  <w:r w:rsidRPr="00D91333">
                    <w:rPr>
                      <w:rFonts w:ascii="Arial" w:eastAsia="Calibri" w:hAnsi="Arial" w:cs="Arial"/>
                      <w:sz w:val="24"/>
                      <w:szCs w:val="24"/>
                    </w:rPr>
                    <w:sym w:font="Wingdings 2" w:char="F050"/>
                  </w:r>
                </w:p>
                <w:p w:rsidR="00D91333" w:rsidRPr="00D91333" w:rsidRDefault="00D91333" w:rsidP="00D91333">
                  <w:pPr>
                    <w:spacing w:line="360" w:lineRule="auto"/>
                    <w:rPr>
                      <w:rFonts w:ascii="Arial" w:eastAsia="Calibri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 w:rsidR="00E17B9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      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(4x2)</w:t>
            </w:r>
            <w:r w:rsidR="00E17B9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</w:t>
            </w: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(8)</w:t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3.3. Economists want to know whether the economy is expanding or contracting,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Is the employment rate decreasing or increasing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Is the inflation rate target maintained 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D91333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They want to know the trend</w:t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D91333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D91333" w:rsidRPr="00D91333" w:rsidRDefault="00E17B9D" w:rsidP="00D91333">
            <w:pPr>
              <w:spacing w:after="80" w:line="36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ab/>
              <w:t xml:space="preserve">                                                                                         (4x2)(</w:t>
            </w:r>
            <w:r w:rsidR="00D91333" w:rsidRPr="00D91333"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)</w:t>
            </w:r>
          </w:p>
          <w:p w:rsidR="003D28A3" w:rsidRPr="00D9133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9133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                            </w:t>
            </w:r>
            <w:r w:rsidR="00E17B9D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 [60]</w:t>
            </w:r>
          </w:p>
        </w:tc>
        <w:tc>
          <w:tcPr>
            <w:tcW w:w="1530" w:type="dxa"/>
            <w:vAlign w:val="bottom"/>
          </w:tcPr>
          <w:p w:rsidR="003D28A3" w:rsidRPr="003D28A3" w:rsidRDefault="00D9133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>(8)</w:t>
            </w:r>
          </w:p>
        </w:tc>
      </w:tr>
    </w:tbl>
    <w:p w:rsidR="003D28A3" w:rsidRPr="00E17B9D" w:rsidRDefault="003D28A3" w:rsidP="003D28A3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24"/>
        </w:rPr>
      </w:pPr>
    </w:p>
    <w:sectPr w:rsidR="003D28A3" w:rsidRPr="00E17B9D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A1" w:rsidRDefault="00AD7CA1" w:rsidP="001630F6">
      <w:pPr>
        <w:spacing w:after="0" w:line="240" w:lineRule="auto"/>
      </w:pPr>
      <w:r>
        <w:separator/>
      </w:r>
    </w:p>
  </w:endnote>
  <w:endnote w:type="continuationSeparator" w:id="0">
    <w:p w:rsidR="00AD7CA1" w:rsidRDefault="00AD7CA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333" w:rsidRDefault="00D91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333" w:rsidRDefault="00D91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A1" w:rsidRDefault="00AD7CA1" w:rsidP="001630F6">
      <w:pPr>
        <w:spacing w:after="0" w:line="240" w:lineRule="auto"/>
      </w:pPr>
      <w:r>
        <w:separator/>
      </w:r>
    </w:p>
  </w:footnote>
  <w:footnote w:type="continuationSeparator" w:id="0">
    <w:p w:rsidR="00AD7CA1" w:rsidRDefault="00AD7CA1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FD7"/>
    <w:multiLevelType w:val="hybridMultilevel"/>
    <w:tmpl w:val="BA2A74AE"/>
    <w:lvl w:ilvl="0" w:tplc="23BE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03D1"/>
    <w:multiLevelType w:val="hybridMultilevel"/>
    <w:tmpl w:val="15A0EE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1418"/>
    <w:multiLevelType w:val="hybridMultilevel"/>
    <w:tmpl w:val="1270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783"/>
    <w:multiLevelType w:val="hybridMultilevel"/>
    <w:tmpl w:val="B57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1759"/>
    <w:multiLevelType w:val="multilevel"/>
    <w:tmpl w:val="B882DA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A65B33"/>
    <w:multiLevelType w:val="hybridMultilevel"/>
    <w:tmpl w:val="87C2A7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F231C0"/>
    <w:multiLevelType w:val="hybridMultilevel"/>
    <w:tmpl w:val="ACBAF6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FD2"/>
    <w:multiLevelType w:val="hybridMultilevel"/>
    <w:tmpl w:val="445ABC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E65"/>
    <w:multiLevelType w:val="hybridMultilevel"/>
    <w:tmpl w:val="9036F48C"/>
    <w:lvl w:ilvl="0" w:tplc="23BE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C505D"/>
    <w:multiLevelType w:val="hybridMultilevel"/>
    <w:tmpl w:val="9598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4C55"/>
    <w:multiLevelType w:val="hybridMultilevel"/>
    <w:tmpl w:val="45EA8F64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A6F1F"/>
    <w:multiLevelType w:val="hybridMultilevel"/>
    <w:tmpl w:val="040EDDEE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32EE5"/>
    <w:multiLevelType w:val="hybridMultilevel"/>
    <w:tmpl w:val="5510B88C"/>
    <w:lvl w:ilvl="0" w:tplc="FA485DF8">
      <w:start w:val="2"/>
      <w:numFmt w:val="bullet"/>
      <w:lvlText w:val="-"/>
      <w:lvlJc w:val="left"/>
      <w:pPr>
        <w:ind w:left="21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3">
    <w:nsid w:val="20186CE6"/>
    <w:multiLevelType w:val="hybridMultilevel"/>
    <w:tmpl w:val="59823E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C4C3E"/>
    <w:multiLevelType w:val="hybridMultilevel"/>
    <w:tmpl w:val="B3766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45E2F"/>
    <w:multiLevelType w:val="hybridMultilevel"/>
    <w:tmpl w:val="012C55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05EF2"/>
    <w:multiLevelType w:val="hybridMultilevel"/>
    <w:tmpl w:val="81FE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F4267"/>
    <w:multiLevelType w:val="hybridMultilevel"/>
    <w:tmpl w:val="A2309C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61593"/>
    <w:multiLevelType w:val="hybridMultilevel"/>
    <w:tmpl w:val="A5AC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65E14"/>
    <w:multiLevelType w:val="hybridMultilevel"/>
    <w:tmpl w:val="4AA4D9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50A1B"/>
    <w:multiLevelType w:val="hybridMultilevel"/>
    <w:tmpl w:val="D4AEB6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F6D4B"/>
    <w:multiLevelType w:val="hybridMultilevel"/>
    <w:tmpl w:val="34CC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77A26"/>
    <w:multiLevelType w:val="hybridMultilevel"/>
    <w:tmpl w:val="A5C86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17766"/>
    <w:multiLevelType w:val="hybridMultilevel"/>
    <w:tmpl w:val="CE0C1E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046B5"/>
    <w:multiLevelType w:val="hybridMultilevel"/>
    <w:tmpl w:val="237CD8D8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6">
    <w:nsid w:val="43EC64C3"/>
    <w:multiLevelType w:val="hybridMultilevel"/>
    <w:tmpl w:val="C52CBF24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53B58"/>
    <w:multiLevelType w:val="hybridMultilevel"/>
    <w:tmpl w:val="648263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52048"/>
    <w:multiLevelType w:val="hybridMultilevel"/>
    <w:tmpl w:val="6868C5BA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F6139"/>
    <w:multiLevelType w:val="hybridMultilevel"/>
    <w:tmpl w:val="32E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643F7"/>
    <w:multiLevelType w:val="hybridMultilevel"/>
    <w:tmpl w:val="51B87FA8"/>
    <w:lvl w:ilvl="0" w:tplc="23BE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337BA"/>
    <w:multiLevelType w:val="hybridMultilevel"/>
    <w:tmpl w:val="1962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D7345"/>
    <w:multiLevelType w:val="hybridMultilevel"/>
    <w:tmpl w:val="A4C00C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A5379"/>
    <w:multiLevelType w:val="hybridMultilevel"/>
    <w:tmpl w:val="F60242EE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95C08"/>
    <w:multiLevelType w:val="hybridMultilevel"/>
    <w:tmpl w:val="EB2C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D4930"/>
    <w:multiLevelType w:val="hybridMultilevel"/>
    <w:tmpl w:val="F6A6D1FA"/>
    <w:lvl w:ilvl="0" w:tplc="23BE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F58C6"/>
    <w:multiLevelType w:val="hybridMultilevel"/>
    <w:tmpl w:val="EFD20F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765E3"/>
    <w:multiLevelType w:val="hybridMultilevel"/>
    <w:tmpl w:val="A466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E10A3"/>
    <w:multiLevelType w:val="hybridMultilevel"/>
    <w:tmpl w:val="8FF0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A3A4C"/>
    <w:multiLevelType w:val="hybridMultilevel"/>
    <w:tmpl w:val="4FF0FCF0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F7B5D"/>
    <w:multiLevelType w:val="hybridMultilevel"/>
    <w:tmpl w:val="E56AB1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92693"/>
    <w:multiLevelType w:val="hybridMultilevel"/>
    <w:tmpl w:val="0E342E62"/>
    <w:lvl w:ilvl="0" w:tplc="23BE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452D0"/>
    <w:multiLevelType w:val="hybridMultilevel"/>
    <w:tmpl w:val="777A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"/>
  </w:num>
  <w:num w:numId="4">
    <w:abstractNumId w:val="37"/>
  </w:num>
  <w:num w:numId="5">
    <w:abstractNumId w:val="31"/>
  </w:num>
  <w:num w:numId="6">
    <w:abstractNumId w:val="12"/>
  </w:num>
  <w:num w:numId="7">
    <w:abstractNumId w:val="29"/>
  </w:num>
  <w:num w:numId="8">
    <w:abstractNumId w:val="5"/>
  </w:num>
  <w:num w:numId="9">
    <w:abstractNumId w:val="38"/>
  </w:num>
  <w:num w:numId="10">
    <w:abstractNumId w:val="9"/>
  </w:num>
  <w:num w:numId="11">
    <w:abstractNumId w:val="2"/>
  </w:num>
  <w:num w:numId="12">
    <w:abstractNumId w:val="16"/>
  </w:num>
  <w:num w:numId="13">
    <w:abstractNumId w:val="42"/>
  </w:num>
  <w:num w:numId="14">
    <w:abstractNumId w:val="15"/>
  </w:num>
  <w:num w:numId="15">
    <w:abstractNumId w:val="6"/>
  </w:num>
  <w:num w:numId="16">
    <w:abstractNumId w:val="17"/>
  </w:num>
  <w:num w:numId="17">
    <w:abstractNumId w:val="22"/>
  </w:num>
  <w:num w:numId="18">
    <w:abstractNumId w:val="1"/>
  </w:num>
  <w:num w:numId="19">
    <w:abstractNumId w:val="30"/>
  </w:num>
  <w:num w:numId="20">
    <w:abstractNumId w:val="35"/>
  </w:num>
  <w:num w:numId="21">
    <w:abstractNumId w:val="8"/>
  </w:num>
  <w:num w:numId="22">
    <w:abstractNumId w:val="41"/>
  </w:num>
  <w:num w:numId="23">
    <w:abstractNumId w:val="27"/>
  </w:num>
  <w:num w:numId="24">
    <w:abstractNumId w:val="14"/>
  </w:num>
  <w:num w:numId="25">
    <w:abstractNumId w:val="11"/>
  </w:num>
  <w:num w:numId="26">
    <w:abstractNumId w:val="26"/>
  </w:num>
  <w:num w:numId="27">
    <w:abstractNumId w:val="39"/>
  </w:num>
  <w:num w:numId="28">
    <w:abstractNumId w:val="10"/>
  </w:num>
  <w:num w:numId="29">
    <w:abstractNumId w:val="28"/>
  </w:num>
  <w:num w:numId="30">
    <w:abstractNumId w:val="7"/>
  </w:num>
  <w:num w:numId="31">
    <w:abstractNumId w:val="24"/>
  </w:num>
  <w:num w:numId="32">
    <w:abstractNumId w:val="36"/>
  </w:num>
  <w:num w:numId="33">
    <w:abstractNumId w:val="23"/>
  </w:num>
  <w:num w:numId="34">
    <w:abstractNumId w:val="19"/>
  </w:num>
  <w:num w:numId="35">
    <w:abstractNumId w:val="40"/>
  </w:num>
  <w:num w:numId="36">
    <w:abstractNumId w:val="13"/>
  </w:num>
  <w:num w:numId="37">
    <w:abstractNumId w:val="32"/>
  </w:num>
  <w:num w:numId="38">
    <w:abstractNumId w:val="33"/>
  </w:num>
  <w:num w:numId="39">
    <w:abstractNumId w:val="18"/>
  </w:num>
  <w:num w:numId="40">
    <w:abstractNumId w:val="0"/>
  </w:num>
  <w:num w:numId="41">
    <w:abstractNumId w:val="20"/>
  </w:num>
  <w:num w:numId="42">
    <w:abstractNumId w:val="4"/>
  </w:num>
  <w:num w:numId="43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70B41"/>
    <w:rsid w:val="0007241F"/>
    <w:rsid w:val="00075887"/>
    <w:rsid w:val="000777FE"/>
    <w:rsid w:val="000779B7"/>
    <w:rsid w:val="00083BA8"/>
    <w:rsid w:val="000847A9"/>
    <w:rsid w:val="00084EEA"/>
    <w:rsid w:val="00096224"/>
    <w:rsid w:val="000976A6"/>
    <w:rsid w:val="000A0436"/>
    <w:rsid w:val="000A33F6"/>
    <w:rsid w:val="000A4B1A"/>
    <w:rsid w:val="000A5776"/>
    <w:rsid w:val="000A5934"/>
    <w:rsid w:val="000B221A"/>
    <w:rsid w:val="000B37CC"/>
    <w:rsid w:val="000B54D2"/>
    <w:rsid w:val="000B7009"/>
    <w:rsid w:val="000D17C1"/>
    <w:rsid w:val="000D46F6"/>
    <w:rsid w:val="000E5259"/>
    <w:rsid w:val="0011387D"/>
    <w:rsid w:val="00115CA8"/>
    <w:rsid w:val="00117BD4"/>
    <w:rsid w:val="001221D0"/>
    <w:rsid w:val="00122285"/>
    <w:rsid w:val="00123A67"/>
    <w:rsid w:val="001256C6"/>
    <w:rsid w:val="001259F3"/>
    <w:rsid w:val="001355FF"/>
    <w:rsid w:val="00135A62"/>
    <w:rsid w:val="001445DF"/>
    <w:rsid w:val="00154D1F"/>
    <w:rsid w:val="00161151"/>
    <w:rsid w:val="001630F6"/>
    <w:rsid w:val="00165DB0"/>
    <w:rsid w:val="001707DC"/>
    <w:rsid w:val="00171F58"/>
    <w:rsid w:val="00176880"/>
    <w:rsid w:val="00183D65"/>
    <w:rsid w:val="00184BA4"/>
    <w:rsid w:val="0019284E"/>
    <w:rsid w:val="001A772C"/>
    <w:rsid w:val="001D44B4"/>
    <w:rsid w:val="001D6332"/>
    <w:rsid w:val="001D77E1"/>
    <w:rsid w:val="001F0CDF"/>
    <w:rsid w:val="001F2C08"/>
    <w:rsid w:val="001F3AC8"/>
    <w:rsid w:val="001F5FA7"/>
    <w:rsid w:val="00202AC7"/>
    <w:rsid w:val="00212B56"/>
    <w:rsid w:val="002137FC"/>
    <w:rsid w:val="0021698F"/>
    <w:rsid w:val="002178DF"/>
    <w:rsid w:val="00224DF0"/>
    <w:rsid w:val="002268BF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4CA4"/>
    <w:rsid w:val="002F5350"/>
    <w:rsid w:val="00303AC1"/>
    <w:rsid w:val="00316C34"/>
    <w:rsid w:val="003257AA"/>
    <w:rsid w:val="003276A5"/>
    <w:rsid w:val="00330B8A"/>
    <w:rsid w:val="00331922"/>
    <w:rsid w:val="00335E5A"/>
    <w:rsid w:val="00337776"/>
    <w:rsid w:val="00340842"/>
    <w:rsid w:val="00346BFF"/>
    <w:rsid w:val="00365887"/>
    <w:rsid w:val="00374105"/>
    <w:rsid w:val="003757AA"/>
    <w:rsid w:val="00386483"/>
    <w:rsid w:val="00391DA5"/>
    <w:rsid w:val="003947C9"/>
    <w:rsid w:val="003A3B4D"/>
    <w:rsid w:val="003A6002"/>
    <w:rsid w:val="003A6038"/>
    <w:rsid w:val="003B216C"/>
    <w:rsid w:val="003B3C18"/>
    <w:rsid w:val="003D28A3"/>
    <w:rsid w:val="003D6D67"/>
    <w:rsid w:val="003E428A"/>
    <w:rsid w:val="00404C9E"/>
    <w:rsid w:val="00420D05"/>
    <w:rsid w:val="004230AE"/>
    <w:rsid w:val="00423AE1"/>
    <w:rsid w:val="00427EA2"/>
    <w:rsid w:val="00431D92"/>
    <w:rsid w:val="004361C7"/>
    <w:rsid w:val="00440920"/>
    <w:rsid w:val="004444F1"/>
    <w:rsid w:val="00461D5E"/>
    <w:rsid w:val="00466171"/>
    <w:rsid w:val="00467CA8"/>
    <w:rsid w:val="004775B9"/>
    <w:rsid w:val="00483A08"/>
    <w:rsid w:val="004920F0"/>
    <w:rsid w:val="004A11C2"/>
    <w:rsid w:val="004A5A77"/>
    <w:rsid w:val="004A72F3"/>
    <w:rsid w:val="004A76CD"/>
    <w:rsid w:val="004B19C8"/>
    <w:rsid w:val="004B28B9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3144F"/>
    <w:rsid w:val="005333BF"/>
    <w:rsid w:val="00534DC9"/>
    <w:rsid w:val="00546D7B"/>
    <w:rsid w:val="005513D8"/>
    <w:rsid w:val="00556DDA"/>
    <w:rsid w:val="005618C3"/>
    <w:rsid w:val="00562344"/>
    <w:rsid w:val="00580B28"/>
    <w:rsid w:val="00587505"/>
    <w:rsid w:val="005921AC"/>
    <w:rsid w:val="0059301A"/>
    <w:rsid w:val="005975ED"/>
    <w:rsid w:val="005B289F"/>
    <w:rsid w:val="005B681E"/>
    <w:rsid w:val="005C4F20"/>
    <w:rsid w:val="005C5435"/>
    <w:rsid w:val="005C7781"/>
    <w:rsid w:val="005D10C0"/>
    <w:rsid w:val="005D4A17"/>
    <w:rsid w:val="005D75AC"/>
    <w:rsid w:val="005E02F2"/>
    <w:rsid w:val="005E34B0"/>
    <w:rsid w:val="005E3D37"/>
    <w:rsid w:val="005E599E"/>
    <w:rsid w:val="005E66D1"/>
    <w:rsid w:val="006067A5"/>
    <w:rsid w:val="006150E4"/>
    <w:rsid w:val="006241E3"/>
    <w:rsid w:val="00626014"/>
    <w:rsid w:val="00644E05"/>
    <w:rsid w:val="00647685"/>
    <w:rsid w:val="006504E9"/>
    <w:rsid w:val="006509C0"/>
    <w:rsid w:val="0065474E"/>
    <w:rsid w:val="0066374E"/>
    <w:rsid w:val="00672731"/>
    <w:rsid w:val="00674D51"/>
    <w:rsid w:val="00677DE7"/>
    <w:rsid w:val="006A05FD"/>
    <w:rsid w:val="006A7C32"/>
    <w:rsid w:val="006C647F"/>
    <w:rsid w:val="006D25C1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7249B"/>
    <w:rsid w:val="00775F10"/>
    <w:rsid w:val="0078020C"/>
    <w:rsid w:val="0078576C"/>
    <w:rsid w:val="007874B8"/>
    <w:rsid w:val="00792232"/>
    <w:rsid w:val="007A00B5"/>
    <w:rsid w:val="007A499C"/>
    <w:rsid w:val="007D01AA"/>
    <w:rsid w:val="007D22F6"/>
    <w:rsid w:val="007E0D5B"/>
    <w:rsid w:val="007E3029"/>
    <w:rsid w:val="007E3B14"/>
    <w:rsid w:val="007E509C"/>
    <w:rsid w:val="00807141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6E76"/>
    <w:rsid w:val="00861C67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860B0"/>
    <w:rsid w:val="008A041D"/>
    <w:rsid w:val="008A069D"/>
    <w:rsid w:val="008C47EF"/>
    <w:rsid w:val="008C4B46"/>
    <w:rsid w:val="008C6F06"/>
    <w:rsid w:val="008D0025"/>
    <w:rsid w:val="008D487F"/>
    <w:rsid w:val="008E4756"/>
    <w:rsid w:val="008E6FC7"/>
    <w:rsid w:val="00902B74"/>
    <w:rsid w:val="009126EC"/>
    <w:rsid w:val="00916272"/>
    <w:rsid w:val="00916662"/>
    <w:rsid w:val="009171CC"/>
    <w:rsid w:val="00921771"/>
    <w:rsid w:val="00925F21"/>
    <w:rsid w:val="00932CC7"/>
    <w:rsid w:val="00934043"/>
    <w:rsid w:val="00936152"/>
    <w:rsid w:val="009418D1"/>
    <w:rsid w:val="00944786"/>
    <w:rsid w:val="00947F75"/>
    <w:rsid w:val="00953ABB"/>
    <w:rsid w:val="009562F3"/>
    <w:rsid w:val="00974ECA"/>
    <w:rsid w:val="00976411"/>
    <w:rsid w:val="0098167F"/>
    <w:rsid w:val="0098585D"/>
    <w:rsid w:val="009927E1"/>
    <w:rsid w:val="00995EBE"/>
    <w:rsid w:val="009A31DB"/>
    <w:rsid w:val="009C07D5"/>
    <w:rsid w:val="009C606D"/>
    <w:rsid w:val="009D4DAF"/>
    <w:rsid w:val="009D5ACA"/>
    <w:rsid w:val="009F1560"/>
    <w:rsid w:val="009F76DE"/>
    <w:rsid w:val="00A22A09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D7CA1"/>
    <w:rsid w:val="00AE1E34"/>
    <w:rsid w:val="00AE2F4A"/>
    <w:rsid w:val="00AE4C15"/>
    <w:rsid w:val="00AF0755"/>
    <w:rsid w:val="00AF3B13"/>
    <w:rsid w:val="00B121BA"/>
    <w:rsid w:val="00B1450B"/>
    <w:rsid w:val="00B15906"/>
    <w:rsid w:val="00B164AD"/>
    <w:rsid w:val="00B17131"/>
    <w:rsid w:val="00B25E50"/>
    <w:rsid w:val="00B411C3"/>
    <w:rsid w:val="00B45A05"/>
    <w:rsid w:val="00B55E7B"/>
    <w:rsid w:val="00B605DE"/>
    <w:rsid w:val="00B625AA"/>
    <w:rsid w:val="00B66790"/>
    <w:rsid w:val="00B75359"/>
    <w:rsid w:val="00B81422"/>
    <w:rsid w:val="00B8526B"/>
    <w:rsid w:val="00B85F10"/>
    <w:rsid w:val="00B8646C"/>
    <w:rsid w:val="00B9039D"/>
    <w:rsid w:val="00BA2B17"/>
    <w:rsid w:val="00BA55B6"/>
    <w:rsid w:val="00BC1B2C"/>
    <w:rsid w:val="00BD093A"/>
    <w:rsid w:val="00BD1E46"/>
    <w:rsid w:val="00BD3F3F"/>
    <w:rsid w:val="00BD46A4"/>
    <w:rsid w:val="00BD4988"/>
    <w:rsid w:val="00BD60E3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236F4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7557C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2451"/>
    <w:rsid w:val="00D142FE"/>
    <w:rsid w:val="00D34916"/>
    <w:rsid w:val="00D47695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91333"/>
    <w:rsid w:val="00D97FE9"/>
    <w:rsid w:val="00DA6D07"/>
    <w:rsid w:val="00DB06A9"/>
    <w:rsid w:val="00DB1626"/>
    <w:rsid w:val="00DB30BF"/>
    <w:rsid w:val="00DC57DA"/>
    <w:rsid w:val="00DD51BE"/>
    <w:rsid w:val="00DD6EAC"/>
    <w:rsid w:val="00DE00D6"/>
    <w:rsid w:val="00DE2324"/>
    <w:rsid w:val="00DE2436"/>
    <w:rsid w:val="00DE5C0F"/>
    <w:rsid w:val="00DF6E9A"/>
    <w:rsid w:val="00E13735"/>
    <w:rsid w:val="00E13FE1"/>
    <w:rsid w:val="00E17B9D"/>
    <w:rsid w:val="00E23858"/>
    <w:rsid w:val="00E23B60"/>
    <w:rsid w:val="00E30C6B"/>
    <w:rsid w:val="00E324DF"/>
    <w:rsid w:val="00E41448"/>
    <w:rsid w:val="00E418C0"/>
    <w:rsid w:val="00E44AA9"/>
    <w:rsid w:val="00E45B92"/>
    <w:rsid w:val="00E71FB8"/>
    <w:rsid w:val="00E738ED"/>
    <w:rsid w:val="00E74E15"/>
    <w:rsid w:val="00E74F1E"/>
    <w:rsid w:val="00E77E5D"/>
    <w:rsid w:val="00E84428"/>
    <w:rsid w:val="00E8502A"/>
    <w:rsid w:val="00EA2B56"/>
    <w:rsid w:val="00EC1B02"/>
    <w:rsid w:val="00ED586D"/>
    <w:rsid w:val="00ED6FE2"/>
    <w:rsid w:val="00EE3C95"/>
    <w:rsid w:val="00EE463E"/>
    <w:rsid w:val="00EF783B"/>
    <w:rsid w:val="00F2715A"/>
    <w:rsid w:val="00F3436C"/>
    <w:rsid w:val="00F367B1"/>
    <w:rsid w:val="00F40E1F"/>
    <w:rsid w:val="00F4167D"/>
    <w:rsid w:val="00F42AB9"/>
    <w:rsid w:val="00F455F2"/>
    <w:rsid w:val="00F63462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D0B9A"/>
    <w:rsid w:val="00FD13AC"/>
    <w:rsid w:val="00FD1A11"/>
    <w:rsid w:val="00FD3DD0"/>
    <w:rsid w:val="00FE62F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8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D28A3"/>
    <w:pPr>
      <w:spacing w:before="240" w:after="60" w:line="240" w:lineRule="auto"/>
      <w:outlineLvl w:val="4"/>
    </w:pPr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link w:val="Heading6Char"/>
    <w:qFormat/>
    <w:rsid w:val="003D28A3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30F6"/>
  </w:style>
  <w:style w:type="paragraph" w:styleId="Footer">
    <w:name w:val="footer"/>
    <w:basedOn w:val="Normal"/>
    <w:link w:val="Foot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D28A3"/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character" w:customStyle="1" w:styleId="Heading6Char">
    <w:name w:val="Heading 6 Char"/>
    <w:basedOn w:val="DefaultParagraphFont"/>
    <w:link w:val="Heading6"/>
    <w:rsid w:val="003D28A3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A3"/>
  </w:style>
  <w:style w:type="table" w:customStyle="1" w:styleId="TableGrid1">
    <w:name w:val="Table Grid1"/>
    <w:basedOn w:val="TableNormal"/>
    <w:next w:val="TableGrid"/>
    <w:uiPriority w:val="59"/>
    <w:rsid w:val="003D28A3"/>
    <w:pPr>
      <w:spacing w:after="0" w:line="240" w:lineRule="auto"/>
    </w:pPr>
    <w:rPr>
      <w:rFonts w:ascii="Arial" w:eastAsia="Calibri" w:hAnsi="Arial" w:cs="Arial"/>
      <w:sz w:val="24"/>
      <w:szCs w:val="24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28A3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val="en-ZA" w:eastAsia="en-ZA"/>
    </w:rPr>
  </w:style>
  <w:style w:type="character" w:customStyle="1" w:styleId="apple-style-span">
    <w:name w:val="apple-style-span"/>
    <w:basedOn w:val="DefaultParagraphFont"/>
    <w:rsid w:val="003D28A3"/>
  </w:style>
  <w:style w:type="character" w:styleId="Strong">
    <w:name w:val="Strong"/>
    <w:basedOn w:val="DefaultParagraphFont"/>
    <w:uiPriority w:val="22"/>
    <w:qFormat/>
    <w:rsid w:val="003D28A3"/>
    <w:rPr>
      <w:b/>
      <w:bCs/>
    </w:rPr>
  </w:style>
  <w:style w:type="character" w:styleId="Emphasis">
    <w:name w:val="Emphasis"/>
    <w:basedOn w:val="DefaultParagraphFont"/>
    <w:qFormat/>
    <w:rsid w:val="003D28A3"/>
    <w:rPr>
      <w:i/>
      <w:iCs/>
    </w:rPr>
  </w:style>
  <w:style w:type="paragraph" w:styleId="Caption">
    <w:name w:val="caption"/>
    <w:basedOn w:val="Normal"/>
    <w:next w:val="Normal"/>
    <w:qFormat/>
    <w:rsid w:val="003D28A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F4EF-35E1-4294-8D8C-379BB78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2020-03-30T20:02:00Z</cp:lastPrinted>
  <dcterms:created xsi:type="dcterms:W3CDTF">2020-04-15T12:07:00Z</dcterms:created>
  <dcterms:modified xsi:type="dcterms:W3CDTF">2020-04-15T12:07:00Z</dcterms:modified>
</cp:coreProperties>
</file>