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44F" w:rsidRPr="006D1852" w:rsidRDefault="00D76463" w:rsidP="0053144F">
      <w:pPr>
        <w:spacing w:after="0"/>
        <w:rPr>
          <w:rFonts w:ascii="Arial" w:hAnsi="Arial" w:cs="Arial"/>
          <w:sz w:val="24"/>
          <w:szCs w:val="24"/>
        </w:rPr>
      </w:pPr>
      <w:bookmarkStart w:id="0" w:name="_GoBack"/>
      <w:bookmarkEnd w:id="0"/>
      <w:r w:rsidRPr="006D1852">
        <w:rPr>
          <w:rFonts w:ascii="Arial" w:hAnsi="Arial" w:cs="Arial"/>
          <w:sz w:val="24"/>
          <w:szCs w:val="24"/>
        </w:rPr>
        <w:br w:type="textWrapping" w:clear="all"/>
      </w:r>
      <w:r w:rsidR="0053144F" w:rsidRPr="006D1852">
        <w:rPr>
          <w:rFonts w:ascii="Arial" w:hAnsi="Arial" w:cs="Arial"/>
          <w:noProof/>
          <w:sz w:val="24"/>
          <w:szCs w:val="24"/>
        </w:rPr>
        <w:drawing>
          <wp:anchor distT="0" distB="0" distL="114300" distR="114300" simplePos="0" relativeHeight="251659264" behindDoc="0" locked="0" layoutInCell="1" allowOverlap="1" wp14:anchorId="4136AE8D" wp14:editId="69D32765">
            <wp:simplePos x="0" y="0"/>
            <wp:positionH relativeFrom="column">
              <wp:posOffset>3510</wp:posOffset>
            </wp:positionH>
            <wp:positionV relativeFrom="paragraph">
              <wp:posOffset>32151</wp:posOffset>
            </wp:positionV>
            <wp:extent cx="1152841" cy="965770"/>
            <wp:effectExtent l="0" t="0" r="0" b="6350"/>
            <wp:wrapNone/>
            <wp:docPr id="304276" name="Picture 30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l="3236"/>
                    <a:stretch>
                      <a:fillRect/>
                    </a:stretch>
                  </pic:blipFill>
                  <pic:spPr bwMode="auto">
                    <a:xfrm>
                      <a:off x="0" y="0"/>
                      <a:ext cx="1170486" cy="980552"/>
                    </a:xfrm>
                    <a:prstGeom prst="rect">
                      <a:avLst/>
                    </a:prstGeom>
                    <a:noFill/>
                    <a:ln>
                      <a:noFill/>
                    </a:ln>
                  </pic:spPr>
                </pic:pic>
              </a:graphicData>
            </a:graphic>
            <wp14:sizeRelH relativeFrom="page">
              <wp14:pctWidth>0</wp14:pctWidth>
            </wp14:sizeRelH>
            <wp14:sizeRelV relativeFrom="page">
              <wp14:pctHeight>0</wp14:pctHeight>
            </wp14:sizeRelV>
          </wp:anchor>
        </w:drawing>
      </w:r>
      <w:r w:rsidR="0053144F" w:rsidRPr="006D1852">
        <w:rPr>
          <w:rFonts w:ascii="Arial" w:hAnsi="Arial" w:cs="Arial"/>
          <w:sz w:val="24"/>
          <w:szCs w:val="24"/>
        </w:rPr>
        <w:t xml:space="preserve">                                 Province of the</w:t>
      </w:r>
    </w:p>
    <w:p w:rsidR="0053144F" w:rsidRPr="006D1852" w:rsidRDefault="0053144F" w:rsidP="0053144F">
      <w:pPr>
        <w:pStyle w:val="NoSpacing"/>
        <w:ind w:left="1440" w:firstLine="720"/>
        <w:rPr>
          <w:rFonts w:ascii="Arial" w:hAnsi="Arial" w:cs="Arial"/>
          <w:sz w:val="24"/>
          <w:szCs w:val="24"/>
          <w:u w:val="single"/>
        </w:rPr>
      </w:pPr>
      <w:r w:rsidRPr="006D1852">
        <w:rPr>
          <w:rFonts w:ascii="Arial" w:hAnsi="Arial" w:cs="Arial"/>
          <w:sz w:val="24"/>
          <w:szCs w:val="24"/>
          <w:u w:val="single"/>
        </w:rPr>
        <w:t>EASTERN CAPE</w:t>
      </w:r>
    </w:p>
    <w:p w:rsidR="0053144F" w:rsidRPr="006D1852" w:rsidRDefault="0053144F" w:rsidP="0053144F">
      <w:pPr>
        <w:pStyle w:val="NoSpacing"/>
        <w:ind w:left="1440" w:firstLine="720"/>
        <w:rPr>
          <w:rFonts w:ascii="Arial" w:hAnsi="Arial" w:cs="Arial"/>
          <w:sz w:val="24"/>
          <w:szCs w:val="24"/>
        </w:rPr>
      </w:pPr>
      <w:r w:rsidRPr="006D1852">
        <w:rPr>
          <w:rFonts w:ascii="Arial" w:hAnsi="Arial" w:cs="Arial"/>
          <w:sz w:val="24"/>
          <w:szCs w:val="24"/>
        </w:rPr>
        <w:t>EDUCATION</w:t>
      </w:r>
    </w:p>
    <w:p w:rsidR="00C74B56" w:rsidRPr="006D1852" w:rsidRDefault="00C74B56" w:rsidP="000E5259">
      <w:pPr>
        <w:tabs>
          <w:tab w:val="left" w:pos="1105"/>
        </w:tabs>
        <w:rPr>
          <w:rFonts w:ascii="Arial" w:hAnsi="Arial" w:cs="Arial"/>
          <w:b/>
          <w:sz w:val="24"/>
          <w:szCs w:val="24"/>
        </w:rPr>
      </w:pPr>
    </w:p>
    <w:p w:rsidR="0053144F" w:rsidRPr="006D1852" w:rsidRDefault="0053144F" w:rsidP="0053144F">
      <w:pPr>
        <w:tabs>
          <w:tab w:val="left" w:pos="1105"/>
        </w:tabs>
        <w:jc w:val="center"/>
        <w:rPr>
          <w:rFonts w:ascii="Arial" w:hAnsi="Arial" w:cs="Arial"/>
          <w:b/>
          <w:sz w:val="24"/>
          <w:szCs w:val="24"/>
        </w:rPr>
      </w:pPr>
      <w:r w:rsidRPr="006D1852">
        <w:rPr>
          <w:rFonts w:ascii="Arial" w:hAnsi="Arial" w:cs="Arial"/>
          <w:b/>
          <w:sz w:val="24"/>
          <w:szCs w:val="24"/>
        </w:rPr>
        <w:t>DIRECTORATE SENIOR CURRICULUM MANAGEMENT (SEN-FET)</w:t>
      </w:r>
    </w:p>
    <w:p w:rsidR="0053144F" w:rsidRPr="006D1852" w:rsidRDefault="0053144F" w:rsidP="0053144F">
      <w:pPr>
        <w:tabs>
          <w:tab w:val="left" w:pos="1105"/>
        </w:tabs>
        <w:jc w:val="center"/>
        <w:rPr>
          <w:rFonts w:ascii="Arial" w:hAnsi="Arial" w:cs="Arial"/>
          <w:b/>
          <w:sz w:val="24"/>
          <w:szCs w:val="24"/>
        </w:rPr>
      </w:pPr>
      <w:r w:rsidRPr="006D1852">
        <w:rPr>
          <w:rFonts w:ascii="Arial" w:hAnsi="Arial" w:cs="Arial"/>
          <w:b/>
          <w:sz w:val="24"/>
          <w:szCs w:val="24"/>
        </w:rPr>
        <w:t>HOME SCHOOLING SELF-STUDY WORKSHEET</w:t>
      </w:r>
    </w:p>
    <w:tbl>
      <w:tblPr>
        <w:tblStyle w:val="TableGrid"/>
        <w:tblW w:w="0" w:type="auto"/>
        <w:tblLook w:val="04A0" w:firstRow="1" w:lastRow="0" w:firstColumn="1" w:lastColumn="0" w:noHBand="0" w:noVBand="1"/>
      </w:tblPr>
      <w:tblGrid>
        <w:gridCol w:w="2084"/>
        <w:gridCol w:w="4847"/>
        <w:gridCol w:w="1363"/>
        <w:gridCol w:w="1587"/>
        <w:gridCol w:w="1376"/>
        <w:gridCol w:w="1693"/>
      </w:tblGrid>
      <w:tr w:rsidR="0053144F" w:rsidRPr="006D1852" w:rsidTr="008C4B46">
        <w:tc>
          <w:tcPr>
            <w:tcW w:w="2088" w:type="dxa"/>
          </w:tcPr>
          <w:p w:rsidR="0053144F" w:rsidRPr="006D1852" w:rsidRDefault="0053144F" w:rsidP="000E5259">
            <w:pPr>
              <w:tabs>
                <w:tab w:val="left" w:pos="1105"/>
              </w:tabs>
              <w:rPr>
                <w:rFonts w:ascii="Arial" w:hAnsi="Arial" w:cs="Arial"/>
                <w:b/>
                <w:sz w:val="24"/>
                <w:szCs w:val="24"/>
              </w:rPr>
            </w:pPr>
          </w:p>
          <w:p w:rsidR="0053144F" w:rsidRPr="006D1852" w:rsidRDefault="0053144F" w:rsidP="000E5259">
            <w:pPr>
              <w:tabs>
                <w:tab w:val="left" w:pos="1105"/>
              </w:tabs>
              <w:rPr>
                <w:rFonts w:ascii="Arial" w:hAnsi="Arial" w:cs="Arial"/>
                <w:b/>
                <w:sz w:val="24"/>
                <w:szCs w:val="24"/>
              </w:rPr>
            </w:pPr>
            <w:r w:rsidRPr="006D1852">
              <w:rPr>
                <w:rFonts w:ascii="Arial" w:hAnsi="Arial" w:cs="Arial"/>
                <w:b/>
                <w:sz w:val="24"/>
                <w:szCs w:val="24"/>
              </w:rPr>
              <w:t>SUBJECT</w:t>
            </w:r>
          </w:p>
        </w:tc>
        <w:tc>
          <w:tcPr>
            <w:tcW w:w="5040" w:type="dxa"/>
          </w:tcPr>
          <w:p w:rsidR="0053144F" w:rsidRPr="006D1852" w:rsidRDefault="00D50048" w:rsidP="000E5259">
            <w:pPr>
              <w:tabs>
                <w:tab w:val="left" w:pos="1105"/>
              </w:tabs>
              <w:rPr>
                <w:rFonts w:ascii="Arial" w:hAnsi="Arial" w:cs="Arial"/>
                <w:b/>
                <w:sz w:val="24"/>
                <w:szCs w:val="24"/>
              </w:rPr>
            </w:pPr>
            <w:r>
              <w:rPr>
                <w:rFonts w:ascii="Arial" w:hAnsi="Arial" w:cs="Arial"/>
                <w:b/>
                <w:sz w:val="24"/>
                <w:szCs w:val="24"/>
              </w:rPr>
              <w:t>WELDING &amp; METALWORK</w:t>
            </w:r>
          </w:p>
        </w:tc>
        <w:tc>
          <w:tcPr>
            <w:tcW w:w="1317" w:type="dxa"/>
          </w:tcPr>
          <w:p w:rsidR="0053144F" w:rsidRPr="006D1852" w:rsidRDefault="0053144F" w:rsidP="000E5259">
            <w:pPr>
              <w:tabs>
                <w:tab w:val="left" w:pos="1105"/>
              </w:tabs>
              <w:rPr>
                <w:rFonts w:ascii="Arial" w:hAnsi="Arial" w:cs="Arial"/>
                <w:b/>
                <w:sz w:val="24"/>
                <w:szCs w:val="24"/>
              </w:rPr>
            </w:pPr>
            <w:r w:rsidRPr="006D1852">
              <w:rPr>
                <w:rFonts w:ascii="Arial" w:hAnsi="Arial" w:cs="Arial"/>
                <w:b/>
                <w:sz w:val="24"/>
                <w:szCs w:val="24"/>
              </w:rPr>
              <w:t>GRADE</w:t>
            </w:r>
          </w:p>
        </w:tc>
        <w:tc>
          <w:tcPr>
            <w:tcW w:w="1653" w:type="dxa"/>
          </w:tcPr>
          <w:p w:rsidR="0053144F" w:rsidRPr="006D1852" w:rsidRDefault="00A0315D" w:rsidP="000E5259">
            <w:pPr>
              <w:tabs>
                <w:tab w:val="left" w:pos="1105"/>
              </w:tabs>
              <w:rPr>
                <w:rFonts w:ascii="Arial" w:hAnsi="Arial" w:cs="Arial"/>
                <w:sz w:val="24"/>
                <w:szCs w:val="24"/>
              </w:rPr>
            </w:pPr>
            <w:r w:rsidRPr="006D1852">
              <w:rPr>
                <w:rFonts w:ascii="Arial" w:hAnsi="Arial" w:cs="Arial"/>
                <w:sz w:val="24"/>
                <w:szCs w:val="24"/>
              </w:rPr>
              <w:t>12</w:t>
            </w:r>
          </w:p>
        </w:tc>
        <w:tc>
          <w:tcPr>
            <w:tcW w:w="1317" w:type="dxa"/>
          </w:tcPr>
          <w:p w:rsidR="0053144F" w:rsidRPr="006D1852" w:rsidRDefault="0053144F" w:rsidP="000E5259">
            <w:pPr>
              <w:tabs>
                <w:tab w:val="left" w:pos="1105"/>
              </w:tabs>
              <w:rPr>
                <w:rFonts w:ascii="Arial" w:hAnsi="Arial" w:cs="Arial"/>
                <w:b/>
                <w:sz w:val="24"/>
                <w:szCs w:val="24"/>
              </w:rPr>
            </w:pPr>
            <w:r w:rsidRPr="006D1852">
              <w:rPr>
                <w:rFonts w:ascii="Arial" w:hAnsi="Arial" w:cs="Arial"/>
                <w:b/>
                <w:sz w:val="24"/>
                <w:szCs w:val="24"/>
              </w:rPr>
              <w:t>DATE</w:t>
            </w:r>
          </w:p>
        </w:tc>
        <w:tc>
          <w:tcPr>
            <w:tcW w:w="1743" w:type="dxa"/>
          </w:tcPr>
          <w:p w:rsidR="0053144F" w:rsidRPr="006D1852" w:rsidRDefault="00F47CDA" w:rsidP="000E5259">
            <w:pPr>
              <w:tabs>
                <w:tab w:val="left" w:pos="1105"/>
              </w:tabs>
              <w:rPr>
                <w:rFonts w:ascii="Arial" w:hAnsi="Arial" w:cs="Arial"/>
                <w:sz w:val="24"/>
                <w:szCs w:val="24"/>
              </w:rPr>
            </w:pPr>
            <w:r>
              <w:rPr>
                <w:rFonts w:ascii="Arial" w:hAnsi="Arial" w:cs="Arial"/>
                <w:sz w:val="24"/>
                <w:szCs w:val="24"/>
              </w:rPr>
              <w:t>APRIL 2020</w:t>
            </w:r>
          </w:p>
        </w:tc>
      </w:tr>
      <w:tr w:rsidR="0053144F" w:rsidRPr="006D1852" w:rsidTr="008C4B46">
        <w:tc>
          <w:tcPr>
            <w:tcW w:w="2088" w:type="dxa"/>
          </w:tcPr>
          <w:p w:rsidR="0053144F" w:rsidRPr="006D1852" w:rsidRDefault="0053144F" w:rsidP="000E5259">
            <w:pPr>
              <w:tabs>
                <w:tab w:val="left" w:pos="1105"/>
              </w:tabs>
              <w:rPr>
                <w:rFonts w:ascii="Arial" w:hAnsi="Arial" w:cs="Arial"/>
                <w:b/>
                <w:sz w:val="24"/>
                <w:szCs w:val="24"/>
              </w:rPr>
            </w:pPr>
          </w:p>
          <w:p w:rsidR="0053144F" w:rsidRPr="006D1852" w:rsidRDefault="0053144F" w:rsidP="000E5259">
            <w:pPr>
              <w:tabs>
                <w:tab w:val="left" w:pos="1105"/>
              </w:tabs>
              <w:rPr>
                <w:rFonts w:ascii="Arial" w:hAnsi="Arial" w:cs="Arial"/>
                <w:b/>
                <w:sz w:val="24"/>
                <w:szCs w:val="24"/>
              </w:rPr>
            </w:pPr>
            <w:r w:rsidRPr="006D1852">
              <w:rPr>
                <w:rFonts w:ascii="Arial" w:hAnsi="Arial" w:cs="Arial"/>
                <w:b/>
                <w:sz w:val="24"/>
                <w:szCs w:val="24"/>
              </w:rPr>
              <w:t>TOPIC</w:t>
            </w:r>
          </w:p>
        </w:tc>
        <w:tc>
          <w:tcPr>
            <w:tcW w:w="5040" w:type="dxa"/>
          </w:tcPr>
          <w:p w:rsidR="0053144F" w:rsidRPr="006D1852" w:rsidRDefault="008B3915" w:rsidP="000E5259">
            <w:pPr>
              <w:tabs>
                <w:tab w:val="left" w:pos="1105"/>
              </w:tabs>
              <w:rPr>
                <w:rFonts w:ascii="Arial" w:hAnsi="Arial" w:cs="Arial"/>
                <w:sz w:val="24"/>
                <w:szCs w:val="24"/>
              </w:rPr>
            </w:pPr>
            <w:r>
              <w:rPr>
                <w:rFonts w:ascii="Arial" w:eastAsia="+mj-ea" w:hAnsi="Arial" w:cs="Arial"/>
                <w:b/>
                <w:bCs/>
                <w:position w:val="1"/>
                <w:sz w:val="24"/>
                <w:szCs w:val="24"/>
              </w:rPr>
              <w:t>MATERIALS</w:t>
            </w:r>
            <w:r w:rsidR="006A1ED6">
              <w:rPr>
                <w:rFonts w:ascii="Arial" w:eastAsia="+mj-ea" w:hAnsi="Arial" w:cs="Arial"/>
                <w:b/>
                <w:bCs/>
                <w:position w:val="1"/>
                <w:sz w:val="24"/>
                <w:szCs w:val="24"/>
              </w:rPr>
              <w:t xml:space="preserve"> NOTES</w:t>
            </w:r>
          </w:p>
        </w:tc>
        <w:tc>
          <w:tcPr>
            <w:tcW w:w="1317" w:type="dxa"/>
          </w:tcPr>
          <w:p w:rsidR="0053144F" w:rsidRPr="006D1852" w:rsidRDefault="0053144F" w:rsidP="000E5259">
            <w:pPr>
              <w:tabs>
                <w:tab w:val="left" w:pos="1105"/>
              </w:tabs>
              <w:rPr>
                <w:rFonts w:ascii="Arial" w:hAnsi="Arial" w:cs="Arial"/>
                <w:b/>
                <w:sz w:val="24"/>
                <w:szCs w:val="24"/>
              </w:rPr>
            </w:pPr>
            <w:r w:rsidRPr="006D1852">
              <w:rPr>
                <w:rFonts w:ascii="Arial" w:hAnsi="Arial" w:cs="Arial"/>
                <w:b/>
                <w:sz w:val="24"/>
                <w:szCs w:val="24"/>
              </w:rPr>
              <w:t>TERM 1</w:t>
            </w:r>
          </w:p>
          <w:p w:rsidR="0053144F" w:rsidRPr="006D1852" w:rsidRDefault="0053144F" w:rsidP="000E5259">
            <w:pPr>
              <w:tabs>
                <w:tab w:val="left" w:pos="1105"/>
              </w:tabs>
              <w:rPr>
                <w:rFonts w:ascii="Arial" w:hAnsi="Arial" w:cs="Arial"/>
                <w:b/>
                <w:sz w:val="24"/>
                <w:szCs w:val="24"/>
              </w:rPr>
            </w:pPr>
            <w:r w:rsidRPr="006D1852">
              <w:rPr>
                <w:rFonts w:ascii="Arial" w:hAnsi="Arial" w:cs="Arial"/>
                <w:b/>
                <w:sz w:val="24"/>
                <w:szCs w:val="24"/>
              </w:rPr>
              <w:t>REVISION</w:t>
            </w:r>
          </w:p>
        </w:tc>
        <w:tc>
          <w:tcPr>
            <w:tcW w:w="1653" w:type="dxa"/>
          </w:tcPr>
          <w:p w:rsidR="0053144F" w:rsidRPr="006D1852" w:rsidRDefault="00A7415E" w:rsidP="00F47CDA">
            <w:pPr>
              <w:tabs>
                <w:tab w:val="left" w:pos="1105"/>
              </w:tabs>
              <w:rPr>
                <w:rFonts w:ascii="Arial" w:hAnsi="Arial" w:cs="Arial"/>
                <w:sz w:val="24"/>
                <w:szCs w:val="24"/>
              </w:rPr>
            </w:pPr>
            <w:r w:rsidRPr="006D1852">
              <w:rPr>
                <w:rFonts w:ascii="Arial" w:hAnsi="Arial" w:cs="Arial"/>
                <w:sz w:val="24"/>
                <w:szCs w:val="24"/>
              </w:rPr>
              <w:t>(</w:t>
            </w:r>
            <w:r w:rsidR="00F47CDA">
              <w:rPr>
                <w:rFonts w:ascii="Algerian" w:hAnsi="Algerian" w:cs="Arial"/>
                <w:sz w:val="24"/>
                <w:szCs w:val="24"/>
              </w:rPr>
              <w:t>√</w:t>
            </w:r>
            <w:r w:rsidRPr="006D1852">
              <w:rPr>
                <w:rFonts w:ascii="Arial" w:hAnsi="Arial" w:cs="Arial"/>
                <w:sz w:val="24"/>
                <w:szCs w:val="24"/>
              </w:rPr>
              <w:t>)</w:t>
            </w:r>
          </w:p>
        </w:tc>
        <w:tc>
          <w:tcPr>
            <w:tcW w:w="1317" w:type="dxa"/>
          </w:tcPr>
          <w:p w:rsidR="0053144F" w:rsidRPr="006D1852" w:rsidRDefault="0053144F" w:rsidP="000E5259">
            <w:pPr>
              <w:tabs>
                <w:tab w:val="left" w:pos="1105"/>
              </w:tabs>
              <w:rPr>
                <w:rFonts w:ascii="Arial" w:hAnsi="Arial" w:cs="Arial"/>
                <w:b/>
                <w:sz w:val="24"/>
                <w:szCs w:val="24"/>
              </w:rPr>
            </w:pPr>
            <w:r w:rsidRPr="006D1852">
              <w:rPr>
                <w:rFonts w:ascii="Arial" w:hAnsi="Arial" w:cs="Arial"/>
                <w:b/>
                <w:sz w:val="24"/>
                <w:szCs w:val="24"/>
              </w:rPr>
              <w:t>TERM 2 CONTENT</w:t>
            </w:r>
          </w:p>
        </w:tc>
        <w:tc>
          <w:tcPr>
            <w:tcW w:w="1743" w:type="dxa"/>
          </w:tcPr>
          <w:p w:rsidR="0053144F" w:rsidRPr="006D1852" w:rsidRDefault="00F47CDA" w:rsidP="00A0315D">
            <w:pPr>
              <w:tabs>
                <w:tab w:val="left" w:pos="1105"/>
              </w:tabs>
              <w:rPr>
                <w:rFonts w:ascii="Arial" w:hAnsi="Arial" w:cs="Arial"/>
                <w:sz w:val="24"/>
                <w:szCs w:val="24"/>
              </w:rPr>
            </w:pPr>
            <w:r>
              <w:rPr>
                <w:rFonts w:ascii="Arial" w:hAnsi="Arial" w:cs="Arial"/>
                <w:sz w:val="24"/>
                <w:szCs w:val="24"/>
              </w:rPr>
              <w:t xml:space="preserve">( </w:t>
            </w:r>
            <w:r w:rsidR="00A0315D" w:rsidRPr="006D1852">
              <w:rPr>
                <w:rFonts w:ascii="Arial" w:hAnsi="Arial" w:cs="Arial"/>
                <w:sz w:val="24"/>
                <w:szCs w:val="24"/>
              </w:rPr>
              <w:t xml:space="preserve"> )</w:t>
            </w:r>
          </w:p>
        </w:tc>
      </w:tr>
      <w:tr w:rsidR="00EF783B" w:rsidRPr="006D1852" w:rsidTr="008C4B46">
        <w:tc>
          <w:tcPr>
            <w:tcW w:w="2088" w:type="dxa"/>
          </w:tcPr>
          <w:p w:rsidR="00EF783B" w:rsidRPr="006D1852" w:rsidRDefault="00EF783B" w:rsidP="000E5259">
            <w:pPr>
              <w:tabs>
                <w:tab w:val="left" w:pos="1105"/>
              </w:tabs>
              <w:rPr>
                <w:rFonts w:ascii="Arial" w:hAnsi="Arial" w:cs="Arial"/>
                <w:b/>
                <w:sz w:val="24"/>
                <w:szCs w:val="24"/>
              </w:rPr>
            </w:pPr>
          </w:p>
          <w:p w:rsidR="00EF783B" w:rsidRPr="006D1852" w:rsidRDefault="00EF783B" w:rsidP="000E5259">
            <w:pPr>
              <w:tabs>
                <w:tab w:val="left" w:pos="1105"/>
              </w:tabs>
              <w:rPr>
                <w:rFonts w:ascii="Arial" w:hAnsi="Arial" w:cs="Arial"/>
                <w:b/>
                <w:sz w:val="24"/>
                <w:szCs w:val="24"/>
              </w:rPr>
            </w:pPr>
            <w:r w:rsidRPr="006D1852">
              <w:rPr>
                <w:rFonts w:ascii="Arial" w:hAnsi="Arial" w:cs="Arial"/>
                <w:b/>
                <w:sz w:val="24"/>
                <w:szCs w:val="24"/>
              </w:rPr>
              <w:t>TIME ALLOCATION</w:t>
            </w:r>
          </w:p>
        </w:tc>
        <w:tc>
          <w:tcPr>
            <w:tcW w:w="5040" w:type="dxa"/>
          </w:tcPr>
          <w:p w:rsidR="00EF783B" w:rsidRPr="006D1852" w:rsidRDefault="00EF783B" w:rsidP="000E5259">
            <w:pPr>
              <w:tabs>
                <w:tab w:val="left" w:pos="1105"/>
              </w:tabs>
              <w:rPr>
                <w:rFonts w:ascii="Arial" w:hAnsi="Arial" w:cs="Arial"/>
                <w:sz w:val="24"/>
                <w:szCs w:val="24"/>
              </w:rPr>
            </w:pPr>
          </w:p>
        </w:tc>
        <w:tc>
          <w:tcPr>
            <w:tcW w:w="6030" w:type="dxa"/>
            <w:gridSpan w:val="4"/>
            <w:vMerge w:val="restart"/>
          </w:tcPr>
          <w:p w:rsidR="00EF783B" w:rsidRPr="006D1852" w:rsidRDefault="00EF783B" w:rsidP="000E5259">
            <w:pPr>
              <w:tabs>
                <w:tab w:val="left" w:pos="1105"/>
              </w:tabs>
              <w:rPr>
                <w:rFonts w:ascii="Arial" w:hAnsi="Arial" w:cs="Arial"/>
                <w:sz w:val="24"/>
                <w:szCs w:val="24"/>
              </w:rPr>
            </w:pPr>
          </w:p>
          <w:p w:rsidR="000A5934" w:rsidRPr="006D1852" w:rsidRDefault="000A5934" w:rsidP="000A5934">
            <w:pPr>
              <w:tabs>
                <w:tab w:val="left" w:pos="1105"/>
              </w:tabs>
              <w:jc w:val="center"/>
              <w:rPr>
                <w:rFonts w:ascii="Arial" w:hAnsi="Arial" w:cs="Arial"/>
                <w:b/>
                <w:sz w:val="24"/>
                <w:szCs w:val="24"/>
                <w:u w:val="single"/>
              </w:rPr>
            </w:pPr>
            <w:r w:rsidRPr="006D1852">
              <w:rPr>
                <w:rFonts w:ascii="Arial" w:hAnsi="Arial" w:cs="Arial"/>
                <w:b/>
                <w:sz w:val="24"/>
                <w:szCs w:val="24"/>
                <w:u w:val="single"/>
              </w:rPr>
              <w:t>TIPS TO KEEP HEALTHY</w:t>
            </w:r>
          </w:p>
          <w:p w:rsidR="000A5934" w:rsidRPr="006D1852" w:rsidRDefault="000A5934" w:rsidP="000E5259">
            <w:pPr>
              <w:tabs>
                <w:tab w:val="left" w:pos="1105"/>
              </w:tabs>
              <w:rPr>
                <w:rFonts w:ascii="Arial" w:hAnsi="Arial" w:cs="Arial"/>
                <w:sz w:val="24"/>
                <w:szCs w:val="24"/>
              </w:rPr>
            </w:pPr>
          </w:p>
          <w:p w:rsidR="000A5934" w:rsidRPr="006D1852" w:rsidRDefault="000A5934" w:rsidP="000E5259">
            <w:pPr>
              <w:tabs>
                <w:tab w:val="left" w:pos="1105"/>
              </w:tabs>
              <w:rPr>
                <w:rFonts w:ascii="Arial" w:hAnsi="Arial" w:cs="Arial"/>
                <w:sz w:val="24"/>
                <w:szCs w:val="24"/>
              </w:rPr>
            </w:pPr>
            <w:r w:rsidRPr="006D1852">
              <w:rPr>
                <w:rFonts w:ascii="Arial" w:hAnsi="Arial" w:cs="Arial"/>
                <w:sz w:val="24"/>
                <w:szCs w:val="24"/>
              </w:rPr>
              <w:t xml:space="preserve">1.  </w:t>
            </w:r>
            <w:r w:rsidRPr="006D1852">
              <w:rPr>
                <w:rFonts w:ascii="Arial" w:hAnsi="Arial" w:cs="Arial"/>
                <w:b/>
                <w:color w:val="FF0000"/>
                <w:sz w:val="24"/>
                <w:szCs w:val="24"/>
              </w:rPr>
              <w:t>WASH YOUR HANDS</w:t>
            </w:r>
            <w:r w:rsidRPr="006D1852">
              <w:rPr>
                <w:rFonts w:ascii="Arial" w:hAnsi="Arial" w:cs="Arial"/>
                <w:sz w:val="24"/>
                <w:szCs w:val="24"/>
              </w:rPr>
              <w:t xml:space="preserve"> thoroughly with soap and water for at least 20 seconds.  Alternatively, use hand sanitizer with an alcohol content of at least 60%</w:t>
            </w:r>
            <w:r w:rsidR="008C4B46" w:rsidRPr="006D1852">
              <w:rPr>
                <w:rFonts w:ascii="Arial" w:hAnsi="Arial" w:cs="Arial"/>
                <w:sz w:val="24"/>
                <w:szCs w:val="24"/>
              </w:rPr>
              <w:t>.</w:t>
            </w:r>
          </w:p>
          <w:p w:rsidR="000A5934" w:rsidRPr="006D1852" w:rsidRDefault="000A5934" w:rsidP="000E5259">
            <w:pPr>
              <w:tabs>
                <w:tab w:val="left" w:pos="1105"/>
              </w:tabs>
              <w:rPr>
                <w:rFonts w:ascii="Arial" w:hAnsi="Arial" w:cs="Arial"/>
                <w:sz w:val="24"/>
                <w:szCs w:val="24"/>
              </w:rPr>
            </w:pPr>
            <w:r w:rsidRPr="006D1852">
              <w:rPr>
                <w:rFonts w:ascii="Arial" w:hAnsi="Arial" w:cs="Arial"/>
                <w:sz w:val="24"/>
                <w:szCs w:val="24"/>
              </w:rPr>
              <w:t xml:space="preserve">2. </w:t>
            </w:r>
            <w:r w:rsidRPr="006D1852">
              <w:rPr>
                <w:rFonts w:ascii="Arial" w:hAnsi="Arial" w:cs="Arial"/>
                <w:color w:val="FF0000"/>
                <w:sz w:val="24"/>
                <w:szCs w:val="24"/>
              </w:rPr>
              <w:t xml:space="preserve"> </w:t>
            </w:r>
            <w:r w:rsidRPr="006D1852">
              <w:rPr>
                <w:rFonts w:ascii="Arial" w:hAnsi="Arial" w:cs="Arial"/>
                <w:b/>
                <w:color w:val="FF0000"/>
                <w:sz w:val="24"/>
                <w:szCs w:val="24"/>
              </w:rPr>
              <w:t>PRACTICE SOCIAL DISTANCING</w:t>
            </w:r>
            <w:r w:rsidRPr="006D1852">
              <w:rPr>
                <w:rFonts w:ascii="Arial" w:hAnsi="Arial" w:cs="Arial"/>
                <w:sz w:val="24"/>
                <w:szCs w:val="24"/>
              </w:rPr>
              <w:t xml:space="preserve"> – keep a distance of 1</w:t>
            </w:r>
            <w:r w:rsidR="008C4B46" w:rsidRPr="006D1852">
              <w:rPr>
                <w:rFonts w:ascii="Arial" w:hAnsi="Arial" w:cs="Arial"/>
                <w:sz w:val="24"/>
                <w:szCs w:val="24"/>
              </w:rPr>
              <w:t>m</w:t>
            </w:r>
            <w:r w:rsidRPr="006D1852">
              <w:rPr>
                <w:rFonts w:ascii="Arial" w:hAnsi="Arial" w:cs="Arial"/>
                <w:sz w:val="24"/>
                <w:szCs w:val="24"/>
              </w:rPr>
              <w:t xml:space="preserve"> away from other people.</w:t>
            </w:r>
          </w:p>
          <w:p w:rsidR="000A5934" w:rsidRPr="006D1852" w:rsidRDefault="000A5934" w:rsidP="000E5259">
            <w:pPr>
              <w:tabs>
                <w:tab w:val="left" w:pos="1105"/>
              </w:tabs>
              <w:rPr>
                <w:rFonts w:ascii="Arial" w:hAnsi="Arial" w:cs="Arial"/>
                <w:sz w:val="24"/>
                <w:szCs w:val="24"/>
              </w:rPr>
            </w:pPr>
            <w:r w:rsidRPr="006D1852">
              <w:rPr>
                <w:rFonts w:ascii="Arial" w:hAnsi="Arial" w:cs="Arial"/>
                <w:sz w:val="24"/>
                <w:szCs w:val="24"/>
              </w:rPr>
              <w:t>3.</w:t>
            </w:r>
            <w:r w:rsidRPr="006D1852">
              <w:rPr>
                <w:rFonts w:ascii="Arial" w:hAnsi="Arial" w:cs="Arial"/>
                <w:b/>
                <w:color w:val="FF0000"/>
                <w:sz w:val="24"/>
                <w:szCs w:val="24"/>
              </w:rPr>
              <w:t xml:space="preserve">  PRACTISE GOOD RESPIRATORY HYGIENE</w:t>
            </w:r>
            <w:r w:rsidRPr="006D1852">
              <w:rPr>
                <w:rFonts w:ascii="Arial" w:hAnsi="Arial" w:cs="Arial"/>
                <w:sz w:val="24"/>
                <w:szCs w:val="24"/>
              </w:rPr>
              <w:t>:  cough or sneeze into your elbow or tissue and dispose of the tissue immediately after use.</w:t>
            </w:r>
          </w:p>
          <w:p w:rsidR="000A5934" w:rsidRPr="006D1852" w:rsidRDefault="000A5934" w:rsidP="000E5259">
            <w:pPr>
              <w:tabs>
                <w:tab w:val="left" w:pos="1105"/>
              </w:tabs>
              <w:rPr>
                <w:rFonts w:ascii="Arial" w:hAnsi="Arial" w:cs="Arial"/>
                <w:sz w:val="24"/>
                <w:szCs w:val="24"/>
              </w:rPr>
            </w:pPr>
            <w:r w:rsidRPr="006D1852">
              <w:rPr>
                <w:rFonts w:ascii="Arial" w:hAnsi="Arial" w:cs="Arial"/>
                <w:sz w:val="24"/>
                <w:szCs w:val="24"/>
              </w:rPr>
              <w:t xml:space="preserve">4.  </w:t>
            </w:r>
            <w:r w:rsidRPr="006D1852">
              <w:rPr>
                <w:rFonts w:ascii="Arial" w:hAnsi="Arial" w:cs="Arial"/>
                <w:b/>
                <w:color w:val="FF0000"/>
                <w:sz w:val="24"/>
                <w:szCs w:val="24"/>
              </w:rPr>
              <w:t xml:space="preserve">TRY NOT TO TOUCH YOUR FACE.  </w:t>
            </w:r>
            <w:r w:rsidRPr="006D1852">
              <w:rPr>
                <w:rFonts w:ascii="Arial" w:hAnsi="Arial" w:cs="Arial"/>
                <w:sz w:val="24"/>
                <w:szCs w:val="24"/>
              </w:rPr>
              <w:t xml:space="preserve">The virus can be transferred from your hands to your nose, mouth and eyes. It can then enter your body and make you sick. </w:t>
            </w:r>
          </w:p>
          <w:p w:rsidR="008C4B46" w:rsidRPr="006D1852" w:rsidRDefault="008C4B46" w:rsidP="000E5259">
            <w:pPr>
              <w:tabs>
                <w:tab w:val="left" w:pos="1105"/>
              </w:tabs>
              <w:rPr>
                <w:rFonts w:ascii="Arial" w:hAnsi="Arial" w:cs="Arial"/>
                <w:b/>
                <w:color w:val="FF0000"/>
                <w:sz w:val="24"/>
                <w:szCs w:val="24"/>
              </w:rPr>
            </w:pPr>
            <w:r w:rsidRPr="006D1852">
              <w:rPr>
                <w:rFonts w:ascii="Arial" w:hAnsi="Arial" w:cs="Arial"/>
                <w:sz w:val="24"/>
                <w:szCs w:val="24"/>
              </w:rPr>
              <w:t xml:space="preserve">5.  </w:t>
            </w:r>
            <w:r w:rsidRPr="006D1852">
              <w:rPr>
                <w:rFonts w:ascii="Arial" w:hAnsi="Arial" w:cs="Arial"/>
                <w:b/>
                <w:color w:val="FF0000"/>
                <w:sz w:val="24"/>
                <w:szCs w:val="24"/>
              </w:rPr>
              <w:t xml:space="preserve">STAY AT HOME. </w:t>
            </w:r>
          </w:p>
          <w:p w:rsidR="00EF783B" w:rsidRPr="006D1852" w:rsidRDefault="00EF783B" w:rsidP="000E5259">
            <w:pPr>
              <w:tabs>
                <w:tab w:val="left" w:pos="1105"/>
              </w:tabs>
              <w:rPr>
                <w:rFonts w:ascii="Arial" w:hAnsi="Arial" w:cs="Arial"/>
                <w:sz w:val="24"/>
                <w:szCs w:val="24"/>
              </w:rPr>
            </w:pPr>
          </w:p>
        </w:tc>
      </w:tr>
      <w:tr w:rsidR="00EF783B" w:rsidRPr="006D1852" w:rsidTr="008C4B46">
        <w:tc>
          <w:tcPr>
            <w:tcW w:w="2088" w:type="dxa"/>
          </w:tcPr>
          <w:p w:rsidR="00EF783B" w:rsidRPr="006D1852" w:rsidRDefault="00EF783B" w:rsidP="000E5259">
            <w:pPr>
              <w:tabs>
                <w:tab w:val="left" w:pos="1105"/>
              </w:tabs>
              <w:rPr>
                <w:rFonts w:ascii="Arial" w:hAnsi="Arial" w:cs="Arial"/>
                <w:b/>
                <w:sz w:val="24"/>
                <w:szCs w:val="24"/>
              </w:rPr>
            </w:pPr>
          </w:p>
          <w:p w:rsidR="00EF783B" w:rsidRPr="006D1852" w:rsidRDefault="00EF783B" w:rsidP="000E5259">
            <w:pPr>
              <w:tabs>
                <w:tab w:val="left" w:pos="1105"/>
              </w:tabs>
              <w:rPr>
                <w:rFonts w:ascii="Arial" w:hAnsi="Arial" w:cs="Arial"/>
                <w:b/>
                <w:sz w:val="24"/>
                <w:szCs w:val="24"/>
              </w:rPr>
            </w:pPr>
            <w:r w:rsidRPr="006D1852">
              <w:rPr>
                <w:rFonts w:ascii="Arial" w:hAnsi="Arial" w:cs="Arial"/>
                <w:b/>
                <w:sz w:val="24"/>
                <w:szCs w:val="24"/>
              </w:rPr>
              <w:t>INSTRUCTIONS</w:t>
            </w:r>
          </w:p>
        </w:tc>
        <w:tc>
          <w:tcPr>
            <w:tcW w:w="5040" w:type="dxa"/>
          </w:tcPr>
          <w:p w:rsidR="00EF783B" w:rsidRPr="006D1852" w:rsidRDefault="00DF038C" w:rsidP="000E5259">
            <w:pPr>
              <w:tabs>
                <w:tab w:val="left" w:pos="1105"/>
              </w:tabs>
              <w:rPr>
                <w:rFonts w:ascii="Arial" w:hAnsi="Arial" w:cs="Arial"/>
                <w:sz w:val="24"/>
                <w:szCs w:val="24"/>
              </w:rPr>
            </w:pPr>
            <w:r>
              <w:rPr>
                <w:rFonts w:ascii="Arial" w:hAnsi="Arial" w:cs="Arial"/>
                <w:sz w:val="24"/>
                <w:szCs w:val="24"/>
              </w:rPr>
              <w:t>Term 1 Revision notes</w:t>
            </w:r>
          </w:p>
        </w:tc>
        <w:tc>
          <w:tcPr>
            <w:tcW w:w="6030" w:type="dxa"/>
            <w:gridSpan w:val="4"/>
            <w:vMerge/>
          </w:tcPr>
          <w:p w:rsidR="00EF783B" w:rsidRPr="006D1852" w:rsidRDefault="00EF783B" w:rsidP="000E5259">
            <w:pPr>
              <w:tabs>
                <w:tab w:val="left" w:pos="1105"/>
              </w:tabs>
              <w:rPr>
                <w:rFonts w:ascii="Arial" w:hAnsi="Arial" w:cs="Arial"/>
                <w:sz w:val="24"/>
                <w:szCs w:val="24"/>
              </w:rPr>
            </w:pPr>
          </w:p>
        </w:tc>
      </w:tr>
    </w:tbl>
    <w:p w:rsidR="0053144F" w:rsidRDefault="0053144F" w:rsidP="000E5259">
      <w:pPr>
        <w:tabs>
          <w:tab w:val="left" w:pos="1105"/>
        </w:tabs>
        <w:rPr>
          <w:rFonts w:ascii="Arial" w:hAnsi="Arial" w:cs="Arial"/>
          <w:sz w:val="24"/>
          <w:szCs w:val="24"/>
        </w:rPr>
      </w:pPr>
    </w:p>
    <w:p w:rsidR="008B3915" w:rsidRPr="008B3915" w:rsidRDefault="008B3915" w:rsidP="00D50048">
      <w:pPr>
        <w:tabs>
          <w:tab w:val="left" w:pos="1105"/>
        </w:tabs>
        <w:rPr>
          <w:rFonts w:ascii="Arial" w:hAnsi="Arial" w:cs="Arial"/>
          <w:b/>
          <w:sz w:val="24"/>
          <w:szCs w:val="24"/>
        </w:rPr>
      </w:pPr>
      <w:r w:rsidRPr="008B3915">
        <w:rPr>
          <w:rFonts w:ascii="Arial" w:hAnsi="Arial" w:cs="Arial"/>
          <w:b/>
          <w:sz w:val="24"/>
          <w:szCs w:val="24"/>
        </w:rPr>
        <w:lastRenderedPageBreak/>
        <w:t>WELDING AND METALWORK GR12 NOTES ON MATERIALS</w:t>
      </w:r>
    </w:p>
    <w:p w:rsidR="00D50048" w:rsidRPr="008B3915" w:rsidRDefault="008B3915" w:rsidP="00D50048">
      <w:pPr>
        <w:tabs>
          <w:tab w:val="left" w:pos="1105"/>
        </w:tabs>
        <w:rPr>
          <w:rFonts w:ascii="Arial" w:hAnsi="Arial" w:cs="Arial"/>
          <w:b/>
          <w:sz w:val="24"/>
          <w:szCs w:val="24"/>
        </w:rPr>
      </w:pPr>
      <w:r>
        <w:rPr>
          <w:rFonts w:ascii="Arial" w:hAnsi="Arial" w:cs="Arial"/>
          <w:sz w:val="24"/>
          <w:szCs w:val="24"/>
        </w:rPr>
        <w:t xml:space="preserve"> </w:t>
      </w:r>
      <w:r w:rsidR="00D50048" w:rsidRPr="008B3915">
        <w:rPr>
          <w:rFonts w:ascii="Arial" w:hAnsi="Arial" w:cs="Arial"/>
          <w:b/>
          <w:sz w:val="24"/>
          <w:szCs w:val="24"/>
        </w:rPr>
        <w:t>SOUND TEST</w:t>
      </w:r>
    </w:p>
    <w:p w:rsidR="00D50048" w:rsidRPr="00D50048" w:rsidRDefault="00D50048" w:rsidP="00D50048">
      <w:pPr>
        <w:tabs>
          <w:tab w:val="left" w:pos="1105"/>
        </w:tabs>
        <w:rPr>
          <w:rFonts w:ascii="Arial" w:hAnsi="Arial" w:cs="Arial"/>
          <w:sz w:val="24"/>
          <w:szCs w:val="24"/>
        </w:rPr>
      </w:pPr>
      <w:r w:rsidRPr="00D50048">
        <w:rPr>
          <w:rFonts w:ascii="Arial" w:hAnsi="Arial" w:cs="Arial"/>
          <w:sz w:val="24"/>
          <w:szCs w:val="24"/>
        </w:rPr>
        <w:t xml:space="preserve">The metal type can also be determined by the sound it makes when it is tapped with a hammer or when it is dropped on the floor. </w:t>
      </w:r>
    </w:p>
    <w:p w:rsidR="00D50048" w:rsidRPr="00D50048" w:rsidRDefault="00D50048" w:rsidP="00D50048">
      <w:pPr>
        <w:tabs>
          <w:tab w:val="left" w:pos="1105"/>
        </w:tabs>
        <w:rPr>
          <w:rFonts w:ascii="Arial" w:hAnsi="Arial" w:cs="Arial"/>
          <w:sz w:val="24"/>
          <w:szCs w:val="24"/>
        </w:rPr>
      </w:pPr>
      <w:r w:rsidRPr="00D50048">
        <w:rPr>
          <w:rFonts w:ascii="Arial" w:hAnsi="Arial" w:cs="Arial"/>
          <w:sz w:val="24"/>
          <w:szCs w:val="24"/>
        </w:rPr>
        <w:t xml:space="preserve">If the sound is loud and clear, the metal is a high-carbon steel (hard). </w:t>
      </w:r>
    </w:p>
    <w:p w:rsidR="00D50048" w:rsidRDefault="00D50048" w:rsidP="00D50048">
      <w:pPr>
        <w:tabs>
          <w:tab w:val="left" w:pos="1105"/>
        </w:tabs>
        <w:rPr>
          <w:rFonts w:ascii="Arial" w:hAnsi="Arial" w:cs="Arial"/>
          <w:sz w:val="24"/>
          <w:szCs w:val="24"/>
        </w:rPr>
      </w:pPr>
      <w:r w:rsidRPr="00D50048">
        <w:rPr>
          <w:rFonts w:ascii="Arial" w:hAnsi="Arial" w:cs="Arial"/>
          <w:sz w:val="24"/>
          <w:szCs w:val="24"/>
        </w:rPr>
        <w:t>If the sound is a dull sound, the metal is a low-carbon steel (soft).</w:t>
      </w:r>
      <w:r>
        <w:rPr>
          <w:rFonts w:ascii="Arial" w:hAnsi="Arial" w:cs="Arial"/>
          <w:sz w:val="24"/>
          <w:szCs w:val="24"/>
        </w:rPr>
        <w:t xml:space="preserve">  SOUND TEST ON METALS</w:t>
      </w:r>
    </w:p>
    <w:p w:rsidR="00753F6B" w:rsidRDefault="00753F6B" w:rsidP="00D50048">
      <w:pPr>
        <w:tabs>
          <w:tab w:val="left" w:pos="1105"/>
        </w:tabs>
        <w:rPr>
          <w:rFonts w:ascii="Arial" w:hAnsi="Arial" w:cs="Arial"/>
          <w:sz w:val="24"/>
          <w:szCs w:val="24"/>
        </w:rPr>
      </w:pPr>
    </w:p>
    <w:p w:rsidR="00D50048" w:rsidRDefault="00D40F5A" w:rsidP="000E5259">
      <w:pPr>
        <w:tabs>
          <w:tab w:val="left" w:pos="1105"/>
        </w:tabs>
        <w:rPr>
          <w:rFonts w:ascii="Arial" w:hAnsi="Arial" w:cs="Arial"/>
          <w:sz w:val="24"/>
          <w:szCs w:val="24"/>
        </w:rPr>
      </w:pPr>
      <w:r>
        <w:rPr>
          <w:noProof/>
        </w:rPr>
        <w:drawing>
          <wp:inline distT="0" distB="0" distL="0" distR="0" wp14:anchorId="17474511" wp14:editId="15A7890C">
            <wp:extent cx="5633569" cy="3232150"/>
            <wp:effectExtent l="0" t="0" r="5715" b="6350"/>
            <wp:docPr id="19459"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9" name="Content Placeholder 4"/>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1948" cy="3242694"/>
                    </a:xfrm>
                    <a:prstGeom prst="rect">
                      <a:avLst/>
                    </a:prstGeom>
                  </pic:spPr>
                </pic:pic>
              </a:graphicData>
            </a:graphic>
          </wp:inline>
        </w:drawing>
      </w:r>
    </w:p>
    <w:p w:rsidR="004731EA" w:rsidRDefault="004731EA" w:rsidP="000E5259">
      <w:pPr>
        <w:tabs>
          <w:tab w:val="left" w:pos="1105"/>
        </w:tabs>
        <w:rPr>
          <w:rFonts w:ascii="Arial" w:hAnsi="Arial" w:cs="Arial"/>
          <w:sz w:val="24"/>
          <w:szCs w:val="24"/>
        </w:rPr>
      </w:pPr>
    </w:p>
    <w:p w:rsidR="004731EA" w:rsidRDefault="004731EA" w:rsidP="000E5259">
      <w:pPr>
        <w:tabs>
          <w:tab w:val="left" w:pos="1105"/>
        </w:tabs>
        <w:rPr>
          <w:rFonts w:ascii="Arial" w:hAnsi="Arial" w:cs="Arial"/>
          <w:sz w:val="24"/>
          <w:szCs w:val="24"/>
        </w:rPr>
      </w:pPr>
    </w:p>
    <w:p w:rsidR="004731EA" w:rsidRPr="00813A65" w:rsidRDefault="004731EA" w:rsidP="000E5259">
      <w:pPr>
        <w:tabs>
          <w:tab w:val="left" w:pos="1105"/>
        </w:tabs>
        <w:rPr>
          <w:rFonts w:ascii="Arial" w:hAnsi="Arial" w:cs="Arial"/>
          <w:b/>
          <w:sz w:val="24"/>
          <w:szCs w:val="24"/>
        </w:rPr>
      </w:pPr>
      <w:r w:rsidRPr="00813A65">
        <w:rPr>
          <w:rFonts w:ascii="Arial" w:hAnsi="Arial" w:cs="Arial"/>
          <w:b/>
          <w:sz w:val="24"/>
          <w:szCs w:val="24"/>
        </w:rPr>
        <w:t>FILING TEST</w:t>
      </w:r>
    </w:p>
    <w:p w:rsidR="00526F90" w:rsidRPr="00526F90" w:rsidRDefault="00526F90" w:rsidP="00526F90">
      <w:pPr>
        <w:tabs>
          <w:tab w:val="left" w:pos="1105"/>
        </w:tabs>
        <w:rPr>
          <w:rFonts w:ascii="Arial" w:hAnsi="Arial" w:cs="Arial"/>
          <w:sz w:val="24"/>
          <w:szCs w:val="24"/>
        </w:rPr>
      </w:pPr>
      <w:r w:rsidRPr="00526F90">
        <w:rPr>
          <w:rFonts w:ascii="Arial" w:hAnsi="Arial" w:cs="Arial"/>
          <w:sz w:val="24"/>
          <w:szCs w:val="24"/>
        </w:rPr>
        <w:t xml:space="preserve">Files can establish the relative hardness between two samples, as in the scratch test. </w:t>
      </w:r>
    </w:p>
    <w:p w:rsidR="00526F90" w:rsidRPr="00526F90" w:rsidRDefault="00526F90" w:rsidP="00526F90">
      <w:pPr>
        <w:tabs>
          <w:tab w:val="left" w:pos="1105"/>
        </w:tabs>
        <w:rPr>
          <w:rFonts w:ascii="Arial" w:hAnsi="Arial" w:cs="Arial"/>
          <w:sz w:val="24"/>
          <w:szCs w:val="24"/>
        </w:rPr>
      </w:pPr>
      <w:r w:rsidRPr="00526F90">
        <w:rPr>
          <w:rFonts w:ascii="Arial" w:hAnsi="Arial" w:cs="Arial"/>
          <w:sz w:val="24"/>
          <w:szCs w:val="24"/>
        </w:rPr>
        <w:t xml:space="preserve">This method, however, requires skill. </w:t>
      </w:r>
    </w:p>
    <w:p w:rsidR="00526F90" w:rsidRPr="00526F90" w:rsidRDefault="00526F90" w:rsidP="00526F90">
      <w:pPr>
        <w:tabs>
          <w:tab w:val="left" w:pos="1105"/>
        </w:tabs>
        <w:rPr>
          <w:rFonts w:ascii="Arial" w:hAnsi="Arial" w:cs="Arial"/>
          <w:sz w:val="24"/>
          <w:szCs w:val="24"/>
        </w:rPr>
      </w:pPr>
      <w:r w:rsidRPr="00526F90">
        <w:rPr>
          <w:rFonts w:ascii="Arial" w:hAnsi="Arial" w:cs="Arial"/>
          <w:sz w:val="24"/>
          <w:szCs w:val="24"/>
        </w:rPr>
        <w:t xml:space="preserve">Testing should be done on the tip or near the edge. </w:t>
      </w:r>
    </w:p>
    <w:p w:rsidR="00526F90" w:rsidRPr="00526F90" w:rsidRDefault="00526F90" w:rsidP="00526F90">
      <w:pPr>
        <w:tabs>
          <w:tab w:val="left" w:pos="1105"/>
        </w:tabs>
        <w:rPr>
          <w:rFonts w:ascii="Arial" w:hAnsi="Arial" w:cs="Arial"/>
          <w:sz w:val="24"/>
          <w:szCs w:val="24"/>
        </w:rPr>
      </w:pPr>
      <w:r w:rsidRPr="00526F90">
        <w:rPr>
          <w:rFonts w:ascii="Arial" w:hAnsi="Arial" w:cs="Arial"/>
          <w:sz w:val="24"/>
          <w:szCs w:val="24"/>
        </w:rPr>
        <w:t>This is the oldest and one of the simplest methods of checking the hardness of material.</w:t>
      </w:r>
    </w:p>
    <w:p w:rsidR="003C4597" w:rsidRPr="003C4597" w:rsidRDefault="003C4597" w:rsidP="003C4597">
      <w:pPr>
        <w:tabs>
          <w:tab w:val="left" w:pos="1105"/>
        </w:tabs>
        <w:rPr>
          <w:rFonts w:ascii="Arial" w:hAnsi="Arial" w:cs="Arial"/>
          <w:sz w:val="24"/>
          <w:szCs w:val="24"/>
        </w:rPr>
      </w:pPr>
      <w:r w:rsidRPr="003C4597">
        <w:rPr>
          <w:rFonts w:ascii="Arial" w:hAnsi="Arial" w:cs="Arial"/>
          <w:sz w:val="24"/>
          <w:szCs w:val="24"/>
        </w:rPr>
        <w:t xml:space="preserve">The file test is a method of determine hardness of a piece of material by trying to cut into the material with a file. </w:t>
      </w:r>
    </w:p>
    <w:p w:rsidR="003C4597" w:rsidRPr="003C4597" w:rsidRDefault="003C4597" w:rsidP="003C4597">
      <w:pPr>
        <w:tabs>
          <w:tab w:val="left" w:pos="1105"/>
        </w:tabs>
        <w:rPr>
          <w:rFonts w:ascii="Arial" w:hAnsi="Arial" w:cs="Arial"/>
          <w:sz w:val="24"/>
          <w:szCs w:val="24"/>
        </w:rPr>
      </w:pPr>
      <w:r w:rsidRPr="003C4597">
        <w:rPr>
          <w:rFonts w:ascii="Arial" w:hAnsi="Arial" w:cs="Arial"/>
          <w:sz w:val="24"/>
          <w:szCs w:val="24"/>
        </w:rPr>
        <w:t xml:space="preserve">The hardness is indicated by the bite that the file will take. </w:t>
      </w:r>
    </w:p>
    <w:p w:rsidR="003C4597" w:rsidRPr="003C4597" w:rsidRDefault="003C4597" w:rsidP="003C4597">
      <w:pPr>
        <w:tabs>
          <w:tab w:val="left" w:pos="1105"/>
        </w:tabs>
        <w:rPr>
          <w:rFonts w:ascii="Arial" w:hAnsi="Arial" w:cs="Arial"/>
          <w:sz w:val="24"/>
          <w:szCs w:val="24"/>
        </w:rPr>
      </w:pPr>
      <w:r w:rsidRPr="003C4597">
        <w:rPr>
          <w:rFonts w:ascii="Arial" w:hAnsi="Arial" w:cs="Arial"/>
          <w:sz w:val="24"/>
          <w:szCs w:val="24"/>
        </w:rPr>
        <w:t>The softer the material the bigger the bite into the material.</w:t>
      </w:r>
    </w:p>
    <w:p w:rsidR="00526F90" w:rsidRDefault="003C4597" w:rsidP="003C4597">
      <w:pPr>
        <w:tabs>
          <w:tab w:val="left" w:pos="1105"/>
        </w:tabs>
        <w:rPr>
          <w:rFonts w:ascii="Arial" w:hAnsi="Arial" w:cs="Arial"/>
          <w:sz w:val="24"/>
          <w:szCs w:val="24"/>
        </w:rPr>
      </w:pPr>
      <w:r w:rsidRPr="003C4597">
        <w:rPr>
          <w:rFonts w:ascii="Arial" w:hAnsi="Arial" w:cs="Arial"/>
          <w:sz w:val="24"/>
          <w:szCs w:val="24"/>
        </w:rPr>
        <w:t xml:space="preserve"> With the use of the file test no accurate record of results can be maintained.</w:t>
      </w:r>
    </w:p>
    <w:p w:rsidR="00526F90" w:rsidRDefault="003C4597" w:rsidP="000E5259">
      <w:pPr>
        <w:tabs>
          <w:tab w:val="left" w:pos="1105"/>
        </w:tabs>
        <w:rPr>
          <w:rFonts w:ascii="Arial" w:hAnsi="Arial" w:cs="Arial"/>
          <w:sz w:val="24"/>
          <w:szCs w:val="24"/>
        </w:rPr>
      </w:pPr>
      <w:r>
        <w:rPr>
          <w:noProof/>
        </w:rPr>
        <w:lastRenderedPageBreak/>
        <w:drawing>
          <wp:inline distT="0" distB="0" distL="0" distR="0" wp14:anchorId="3C98B521" wp14:editId="49697CB8">
            <wp:extent cx="4552950" cy="2959731"/>
            <wp:effectExtent l="0" t="0" r="0" b="0"/>
            <wp:docPr id="24579"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9" name="Content Placeholder 4"/>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3557" cy="2999130"/>
                    </a:xfrm>
                    <a:prstGeom prst="rect">
                      <a:avLst/>
                    </a:prstGeom>
                  </pic:spPr>
                </pic:pic>
              </a:graphicData>
            </a:graphic>
          </wp:inline>
        </w:drawing>
      </w:r>
    </w:p>
    <w:p w:rsidR="00D714A7" w:rsidRPr="00D714A7" w:rsidRDefault="00D714A7" w:rsidP="000E5259">
      <w:pPr>
        <w:tabs>
          <w:tab w:val="left" w:pos="1105"/>
        </w:tabs>
        <w:rPr>
          <w:rFonts w:ascii="Arial" w:hAnsi="Arial" w:cs="Arial"/>
          <w:b/>
          <w:sz w:val="24"/>
          <w:szCs w:val="24"/>
        </w:rPr>
      </w:pPr>
      <w:r w:rsidRPr="00D714A7">
        <w:rPr>
          <w:rFonts w:ascii="Arial" w:hAnsi="Arial" w:cs="Arial"/>
          <w:b/>
          <w:sz w:val="24"/>
          <w:szCs w:val="24"/>
        </w:rPr>
        <w:t>MACHINING TEST</w:t>
      </w:r>
    </w:p>
    <w:p w:rsidR="00D714A7" w:rsidRPr="00D714A7" w:rsidRDefault="00D714A7" w:rsidP="00D714A7">
      <w:pPr>
        <w:tabs>
          <w:tab w:val="left" w:pos="1105"/>
        </w:tabs>
        <w:rPr>
          <w:rFonts w:ascii="Arial" w:hAnsi="Arial" w:cs="Arial"/>
          <w:sz w:val="24"/>
          <w:szCs w:val="24"/>
        </w:rPr>
      </w:pPr>
      <w:r w:rsidRPr="00D714A7">
        <w:rPr>
          <w:rFonts w:ascii="Arial" w:hAnsi="Arial" w:cs="Arial"/>
          <w:sz w:val="24"/>
          <w:szCs w:val="24"/>
        </w:rPr>
        <w:t xml:space="preserve">Machinability can be 'sample-tested'. </w:t>
      </w:r>
    </w:p>
    <w:p w:rsidR="00D714A7" w:rsidRPr="00D714A7" w:rsidRDefault="00D714A7" w:rsidP="00D714A7">
      <w:pPr>
        <w:tabs>
          <w:tab w:val="left" w:pos="1105"/>
        </w:tabs>
        <w:rPr>
          <w:rFonts w:ascii="Arial" w:hAnsi="Arial" w:cs="Arial"/>
          <w:sz w:val="24"/>
          <w:szCs w:val="24"/>
        </w:rPr>
      </w:pPr>
      <w:r w:rsidRPr="00D714A7">
        <w:rPr>
          <w:rFonts w:ascii="Arial" w:hAnsi="Arial" w:cs="Arial"/>
          <w:sz w:val="24"/>
          <w:szCs w:val="24"/>
        </w:rPr>
        <w:t xml:space="preserve">For example, two unknown samples identical in appearance and size can be cut in a machine tool, using the same speed and feed for both. </w:t>
      </w:r>
    </w:p>
    <w:p w:rsidR="00D714A7" w:rsidRPr="00D714A7" w:rsidRDefault="00D714A7" w:rsidP="00D714A7">
      <w:pPr>
        <w:tabs>
          <w:tab w:val="left" w:pos="1105"/>
        </w:tabs>
        <w:rPr>
          <w:rFonts w:ascii="Arial" w:hAnsi="Arial" w:cs="Arial"/>
          <w:sz w:val="24"/>
          <w:szCs w:val="24"/>
        </w:rPr>
      </w:pPr>
      <w:r w:rsidRPr="00D714A7">
        <w:rPr>
          <w:rFonts w:ascii="Arial" w:hAnsi="Arial" w:cs="Arial"/>
          <w:sz w:val="24"/>
          <w:szCs w:val="24"/>
        </w:rPr>
        <w:t>The ease of cutting should be compared and the chips observed for heating colour and curl.</w:t>
      </w:r>
    </w:p>
    <w:p w:rsidR="00D714A7" w:rsidRPr="00D714A7" w:rsidRDefault="00D714A7" w:rsidP="00D714A7">
      <w:pPr>
        <w:tabs>
          <w:tab w:val="left" w:pos="1105"/>
        </w:tabs>
        <w:rPr>
          <w:rFonts w:ascii="Arial" w:hAnsi="Arial" w:cs="Arial"/>
          <w:sz w:val="24"/>
          <w:szCs w:val="24"/>
        </w:rPr>
      </w:pPr>
      <w:r w:rsidRPr="00D714A7">
        <w:rPr>
          <w:rFonts w:ascii="Arial" w:hAnsi="Arial" w:cs="Arial"/>
          <w:sz w:val="24"/>
          <w:szCs w:val="24"/>
        </w:rPr>
        <w:t>Different metals react differently under different workshop conditions and processes.</w:t>
      </w:r>
    </w:p>
    <w:p w:rsidR="00D714A7" w:rsidRDefault="00D714A7" w:rsidP="000E5259">
      <w:pPr>
        <w:tabs>
          <w:tab w:val="left" w:pos="1105"/>
        </w:tabs>
        <w:rPr>
          <w:rFonts w:ascii="Arial" w:hAnsi="Arial" w:cs="Arial"/>
          <w:sz w:val="24"/>
          <w:szCs w:val="24"/>
        </w:rPr>
      </w:pPr>
    </w:p>
    <w:p w:rsidR="00D714A7" w:rsidRDefault="00D47884" w:rsidP="000E5259">
      <w:pPr>
        <w:tabs>
          <w:tab w:val="left" w:pos="1105"/>
        </w:tabs>
        <w:rPr>
          <w:rFonts w:ascii="Arial" w:hAnsi="Arial" w:cs="Arial"/>
          <w:sz w:val="24"/>
          <w:szCs w:val="24"/>
        </w:rPr>
      </w:pPr>
      <w:r>
        <w:rPr>
          <w:noProof/>
        </w:rPr>
        <w:lastRenderedPageBreak/>
        <w:drawing>
          <wp:inline distT="0" distB="0" distL="0" distR="0" wp14:anchorId="2B227E90" wp14:editId="676B8BB6">
            <wp:extent cx="8229600" cy="3448050"/>
            <wp:effectExtent l="0" t="0" r="0" b="0"/>
            <wp:docPr id="26627"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627" name="Content Placeholder 4"/>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0" cy="3448050"/>
                    </a:xfrm>
                    <a:prstGeom prst="rect">
                      <a:avLst/>
                    </a:prstGeom>
                  </pic:spPr>
                </pic:pic>
              </a:graphicData>
            </a:graphic>
          </wp:inline>
        </w:drawing>
      </w:r>
    </w:p>
    <w:p w:rsidR="00766919" w:rsidRPr="00766919" w:rsidRDefault="00766919" w:rsidP="000E5259">
      <w:pPr>
        <w:tabs>
          <w:tab w:val="left" w:pos="1105"/>
        </w:tabs>
        <w:rPr>
          <w:rFonts w:ascii="Arial" w:hAnsi="Arial" w:cs="Arial"/>
          <w:b/>
          <w:sz w:val="24"/>
          <w:szCs w:val="24"/>
        </w:rPr>
      </w:pPr>
      <w:r w:rsidRPr="00766919">
        <w:rPr>
          <w:rFonts w:ascii="Arial" w:hAnsi="Arial" w:cs="Arial"/>
          <w:b/>
          <w:sz w:val="24"/>
          <w:szCs w:val="24"/>
        </w:rPr>
        <w:t>TYPES OF HEAT TREATMENT</w:t>
      </w:r>
    </w:p>
    <w:p w:rsidR="00766919" w:rsidRPr="00766919" w:rsidRDefault="00766919" w:rsidP="00766919">
      <w:pPr>
        <w:tabs>
          <w:tab w:val="left" w:pos="1105"/>
        </w:tabs>
        <w:rPr>
          <w:rFonts w:ascii="Arial" w:hAnsi="Arial" w:cs="Arial"/>
          <w:sz w:val="24"/>
          <w:szCs w:val="24"/>
        </w:rPr>
      </w:pPr>
      <w:r w:rsidRPr="00766919">
        <w:rPr>
          <w:rFonts w:ascii="Arial" w:hAnsi="Arial" w:cs="Arial"/>
          <w:sz w:val="24"/>
          <w:szCs w:val="24"/>
        </w:rPr>
        <w:t>Annealing</w:t>
      </w:r>
    </w:p>
    <w:p w:rsidR="00766919" w:rsidRPr="00766919" w:rsidRDefault="00766919" w:rsidP="00766919">
      <w:pPr>
        <w:tabs>
          <w:tab w:val="left" w:pos="1105"/>
        </w:tabs>
        <w:rPr>
          <w:rFonts w:ascii="Arial" w:hAnsi="Arial" w:cs="Arial"/>
          <w:sz w:val="24"/>
          <w:szCs w:val="24"/>
        </w:rPr>
      </w:pPr>
      <w:r w:rsidRPr="00766919">
        <w:rPr>
          <w:rFonts w:ascii="Arial" w:hAnsi="Arial" w:cs="Arial"/>
          <w:sz w:val="24"/>
          <w:szCs w:val="24"/>
        </w:rPr>
        <w:t>Normalizing</w:t>
      </w:r>
    </w:p>
    <w:p w:rsidR="00766919" w:rsidRPr="00766919" w:rsidRDefault="00766919" w:rsidP="00766919">
      <w:pPr>
        <w:tabs>
          <w:tab w:val="left" w:pos="1105"/>
        </w:tabs>
        <w:rPr>
          <w:rFonts w:ascii="Arial" w:hAnsi="Arial" w:cs="Arial"/>
          <w:sz w:val="24"/>
          <w:szCs w:val="24"/>
        </w:rPr>
      </w:pPr>
      <w:r w:rsidRPr="00766919">
        <w:rPr>
          <w:rFonts w:ascii="Arial" w:hAnsi="Arial" w:cs="Arial"/>
          <w:sz w:val="24"/>
          <w:szCs w:val="24"/>
        </w:rPr>
        <w:t>Hardening</w:t>
      </w:r>
    </w:p>
    <w:p w:rsidR="00766919" w:rsidRPr="00766919" w:rsidRDefault="00766919" w:rsidP="00766919">
      <w:pPr>
        <w:tabs>
          <w:tab w:val="left" w:pos="1105"/>
        </w:tabs>
        <w:rPr>
          <w:rFonts w:ascii="Arial" w:hAnsi="Arial" w:cs="Arial"/>
          <w:sz w:val="24"/>
          <w:szCs w:val="24"/>
        </w:rPr>
      </w:pPr>
      <w:r w:rsidRPr="00766919">
        <w:rPr>
          <w:rFonts w:ascii="Arial" w:hAnsi="Arial" w:cs="Arial"/>
          <w:sz w:val="24"/>
          <w:szCs w:val="24"/>
        </w:rPr>
        <w:t>Carburizing</w:t>
      </w:r>
    </w:p>
    <w:p w:rsidR="00E12844" w:rsidRDefault="00766919" w:rsidP="00766919">
      <w:pPr>
        <w:tabs>
          <w:tab w:val="left" w:pos="1105"/>
        </w:tabs>
      </w:pPr>
      <w:r w:rsidRPr="00766919">
        <w:rPr>
          <w:rFonts w:ascii="Arial" w:hAnsi="Arial" w:cs="Arial"/>
          <w:sz w:val="24"/>
          <w:szCs w:val="24"/>
        </w:rPr>
        <w:t>Tempering</w:t>
      </w:r>
      <w:r w:rsidR="00E12844" w:rsidRPr="00E12844">
        <w:t xml:space="preserve"> </w:t>
      </w:r>
    </w:p>
    <w:p w:rsidR="00E12844" w:rsidRPr="00E12844" w:rsidRDefault="00E12844" w:rsidP="00766919">
      <w:pPr>
        <w:tabs>
          <w:tab w:val="left" w:pos="1105"/>
        </w:tabs>
        <w:rPr>
          <w:b/>
        </w:rPr>
      </w:pPr>
      <w:r w:rsidRPr="00E12844">
        <w:rPr>
          <w:rFonts w:ascii="Arial" w:hAnsi="Arial" w:cs="Arial"/>
          <w:b/>
          <w:sz w:val="24"/>
          <w:szCs w:val="24"/>
        </w:rPr>
        <w:t>Annealing</w:t>
      </w:r>
      <w:r w:rsidRPr="00E12844">
        <w:rPr>
          <w:b/>
        </w:rPr>
        <w:t xml:space="preserve"> </w:t>
      </w:r>
    </w:p>
    <w:p w:rsidR="006C50AF" w:rsidRDefault="00E12844" w:rsidP="006C50AF">
      <w:pPr>
        <w:tabs>
          <w:tab w:val="left" w:pos="1105"/>
        </w:tabs>
      </w:pPr>
      <w:r w:rsidRPr="00E12844">
        <w:rPr>
          <w:rFonts w:ascii="Arial" w:hAnsi="Arial" w:cs="Arial"/>
          <w:sz w:val="24"/>
          <w:szCs w:val="24"/>
        </w:rPr>
        <w:lastRenderedPageBreak/>
        <w:t>Metals are annealed to relieve internal stresses that may have been set up during previous workings of the metal, to soften them in order to facilitate the machining processes, make them ductile, refine their grain structures and reduce brittleness.</w:t>
      </w:r>
      <w:r w:rsidR="006C50AF" w:rsidRPr="006C50AF">
        <w:t xml:space="preserve"> </w:t>
      </w:r>
    </w:p>
    <w:p w:rsidR="006C50AF" w:rsidRPr="006C50AF" w:rsidRDefault="006C50AF" w:rsidP="006C50AF">
      <w:pPr>
        <w:tabs>
          <w:tab w:val="left" w:pos="1105"/>
        </w:tabs>
        <w:rPr>
          <w:rFonts w:ascii="Arial" w:hAnsi="Arial" w:cs="Arial"/>
          <w:sz w:val="24"/>
          <w:szCs w:val="24"/>
        </w:rPr>
      </w:pPr>
      <w:r w:rsidRPr="006C50AF">
        <w:rPr>
          <w:rFonts w:ascii="Arial" w:hAnsi="Arial" w:cs="Arial"/>
          <w:sz w:val="24"/>
          <w:szCs w:val="24"/>
        </w:rPr>
        <w:t xml:space="preserve">Steel is annealed to reduce the hardness, improve machine ability, facilitate cold-working, produce a desired microstructure. </w:t>
      </w:r>
    </w:p>
    <w:p w:rsidR="006C50AF" w:rsidRPr="006C50AF" w:rsidRDefault="006C50AF" w:rsidP="006C50AF">
      <w:pPr>
        <w:tabs>
          <w:tab w:val="left" w:pos="1105"/>
        </w:tabs>
        <w:rPr>
          <w:rFonts w:ascii="Arial" w:hAnsi="Arial" w:cs="Arial"/>
          <w:sz w:val="24"/>
          <w:szCs w:val="24"/>
        </w:rPr>
      </w:pPr>
      <w:r w:rsidRPr="006C50AF">
        <w:rPr>
          <w:rFonts w:ascii="Arial" w:hAnsi="Arial" w:cs="Arial"/>
          <w:sz w:val="24"/>
          <w:szCs w:val="24"/>
        </w:rPr>
        <w:t xml:space="preserve">Full annealing is the process of softening steel by a heating and cooling cycle, so that it may be bent  or cut easily. </w:t>
      </w:r>
    </w:p>
    <w:p w:rsidR="00D714A7" w:rsidRDefault="006C50AF" w:rsidP="006C50AF">
      <w:pPr>
        <w:tabs>
          <w:tab w:val="left" w:pos="1105"/>
        </w:tabs>
        <w:rPr>
          <w:rFonts w:ascii="Arial" w:hAnsi="Arial" w:cs="Arial"/>
          <w:sz w:val="24"/>
          <w:szCs w:val="24"/>
        </w:rPr>
      </w:pPr>
      <w:r w:rsidRPr="006C50AF">
        <w:rPr>
          <w:rFonts w:ascii="Arial" w:hAnsi="Arial" w:cs="Arial"/>
          <w:sz w:val="24"/>
          <w:szCs w:val="24"/>
        </w:rPr>
        <w:t>In annea</w:t>
      </w:r>
      <w:r>
        <w:rPr>
          <w:rFonts w:ascii="Arial" w:hAnsi="Arial" w:cs="Arial"/>
          <w:sz w:val="24"/>
          <w:szCs w:val="24"/>
        </w:rPr>
        <w:t>ling, steel is heated above the</w:t>
      </w:r>
      <w:r w:rsidRPr="006C50AF">
        <w:rPr>
          <w:rFonts w:ascii="Arial" w:hAnsi="Arial" w:cs="Arial"/>
          <w:sz w:val="24"/>
          <w:szCs w:val="24"/>
        </w:rPr>
        <w:t xml:space="preserve"> transformation temperature to form austenite, and cooled very slowly, usually in the furnace.</w:t>
      </w:r>
    </w:p>
    <w:p w:rsidR="006C50AF" w:rsidRDefault="00CA1708" w:rsidP="006C50AF">
      <w:pPr>
        <w:tabs>
          <w:tab w:val="left" w:pos="1105"/>
        </w:tabs>
        <w:rPr>
          <w:rFonts w:ascii="Arial" w:hAnsi="Arial" w:cs="Arial"/>
          <w:sz w:val="24"/>
          <w:szCs w:val="24"/>
        </w:rPr>
      </w:pPr>
      <w:r>
        <w:rPr>
          <w:noProof/>
        </w:rPr>
        <w:lastRenderedPageBreak/>
        <w:drawing>
          <wp:inline distT="0" distB="0" distL="0" distR="0" wp14:anchorId="32CDE93F" wp14:editId="7D1A5057">
            <wp:extent cx="5702300" cy="4277389"/>
            <wp:effectExtent l="0" t="0" r="0" b="8890"/>
            <wp:docPr id="52227" name="Picture 3" descr="anneal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7" name="Picture 3" descr="annealing.jpe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7282" cy="4288627"/>
                    </a:xfrm>
                    <a:prstGeom prst="rect">
                      <a:avLst/>
                    </a:prstGeom>
                    <a:noFill/>
                    <a:ln>
                      <a:noFill/>
                    </a:ln>
                    <a:extLst/>
                  </pic:spPr>
                </pic:pic>
              </a:graphicData>
            </a:graphic>
          </wp:inline>
        </w:drawing>
      </w:r>
    </w:p>
    <w:p w:rsidR="00CA1708" w:rsidRDefault="00CA1708" w:rsidP="006C50AF">
      <w:pPr>
        <w:tabs>
          <w:tab w:val="left" w:pos="1105"/>
        </w:tabs>
        <w:rPr>
          <w:rFonts w:ascii="Arial" w:hAnsi="Arial" w:cs="Arial"/>
          <w:sz w:val="24"/>
          <w:szCs w:val="24"/>
        </w:rPr>
      </w:pPr>
    </w:p>
    <w:p w:rsidR="00CA1708" w:rsidRPr="00CA1708" w:rsidRDefault="00CA1708" w:rsidP="00CA1708">
      <w:pPr>
        <w:tabs>
          <w:tab w:val="left" w:pos="1105"/>
        </w:tabs>
        <w:rPr>
          <w:rFonts w:ascii="Arial" w:hAnsi="Arial" w:cs="Arial"/>
          <w:sz w:val="24"/>
          <w:szCs w:val="24"/>
        </w:rPr>
      </w:pPr>
      <w:r w:rsidRPr="00CA1708">
        <w:rPr>
          <w:rFonts w:ascii="Arial" w:hAnsi="Arial" w:cs="Arial"/>
          <w:b/>
          <w:sz w:val="24"/>
          <w:szCs w:val="24"/>
        </w:rPr>
        <w:t>There are several types of annealing</w:t>
      </w:r>
      <w:r>
        <w:rPr>
          <w:rFonts w:ascii="Arial" w:hAnsi="Arial" w:cs="Arial"/>
          <w:b/>
          <w:sz w:val="24"/>
          <w:szCs w:val="24"/>
        </w:rPr>
        <w:t>,</w:t>
      </w:r>
      <w:r w:rsidRPr="00CA1708">
        <w:rPr>
          <w:rFonts w:ascii="Arial" w:hAnsi="Arial" w:cs="Arial"/>
          <w:sz w:val="24"/>
          <w:szCs w:val="24"/>
        </w:rPr>
        <w:t xml:space="preserve"> like black annealing, blue annealing, box annealing, bright annealing, flame annealing, intermediate annealing, isothermal annealing, process annealing, </w:t>
      </w:r>
      <w:proofErr w:type="spellStart"/>
      <w:r w:rsidRPr="00CA1708">
        <w:rPr>
          <w:rFonts w:ascii="Arial" w:hAnsi="Arial" w:cs="Arial"/>
          <w:sz w:val="24"/>
          <w:szCs w:val="24"/>
        </w:rPr>
        <w:t>recrystallisation</w:t>
      </w:r>
      <w:proofErr w:type="spellEnd"/>
      <w:r w:rsidRPr="00CA1708">
        <w:rPr>
          <w:rFonts w:ascii="Arial" w:hAnsi="Arial" w:cs="Arial"/>
          <w:sz w:val="24"/>
          <w:szCs w:val="24"/>
        </w:rPr>
        <w:t xml:space="preserve"> annealing, soft annealing, finish annealing and </w:t>
      </w:r>
      <w:proofErr w:type="spellStart"/>
      <w:r w:rsidRPr="00CA1708">
        <w:rPr>
          <w:rFonts w:ascii="Arial" w:hAnsi="Arial" w:cs="Arial"/>
          <w:sz w:val="24"/>
          <w:szCs w:val="24"/>
        </w:rPr>
        <w:t>spheroidizing</w:t>
      </w:r>
      <w:proofErr w:type="spellEnd"/>
      <w:r w:rsidRPr="00CA1708">
        <w:rPr>
          <w:rFonts w:ascii="Arial" w:hAnsi="Arial" w:cs="Arial"/>
          <w:sz w:val="24"/>
          <w:szCs w:val="24"/>
        </w:rPr>
        <w:t xml:space="preserve">. </w:t>
      </w:r>
    </w:p>
    <w:p w:rsidR="00CA1708" w:rsidRDefault="00CA1708" w:rsidP="00CA1708">
      <w:pPr>
        <w:tabs>
          <w:tab w:val="left" w:pos="1105"/>
        </w:tabs>
        <w:rPr>
          <w:rFonts w:ascii="Arial" w:hAnsi="Arial" w:cs="Arial"/>
          <w:sz w:val="24"/>
          <w:szCs w:val="24"/>
        </w:rPr>
      </w:pPr>
      <w:r w:rsidRPr="00CA1708">
        <w:rPr>
          <w:rFonts w:ascii="Arial" w:hAnsi="Arial" w:cs="Arial"/>
          <w:sz w:val="24"/>
          <w:szCs w:val="24"/>
        </w:rPr>
        <w:t>These are practiced according to their different final product properties in the industry</w:t>
      </w:r>
    </w:p>
    <w:p w:rsidR="00D5439C" w:rsidRPr="005E3CF5" w:rsidRDefault="00D5439C" w:rsidP="00D5439C">
      <w:pPr>
        <w:tabs>
          <w:tab w:val="left" w:pos="1105"/>
        </w:tabs>
        <w:rPr>
          <w:b/>
        </w:rPr>
      </w:pPr>
      <w:r w:rsidRPr="005E3CF5">
        <w:rPr>
          <w:rFonts w:ascii="Arial" w:hAnsi="Arial" w:cs="Arial"/>
          <w:b/>
          <w:sz w:val="24"/>
          <w:szCs w:val="24"/>
        </w:rPr>
        <w:lastRenderedPageBreak/>
        <w:t>Annealing application:</w:t>
      </w:r>
      <w:r w:rsidRPr="005E3CF5">
        <w:rPr>
          <w:b/>
        </w:rPr>
        <w:t xml:space="preserve"> </w:t>
      </w:r>
    </w:p>
    <w:p w:rsidR="00D5439C" w:rsidRPr="00D5439C" w:rsidRDefault="00D5439C" w:rsidP="00D5439C">
      <w:pPr>
        <w:tabs>
          <w:tab w:val="left" w:pos="1105"/>
        </w:tabs>
        <w:rPr>
          <w:rFonts w:ascii="Arial" w:hAnsi="Arial" w:cs="Arial"/>
          <w:sz w:val="24"/>
          <w:szCs w:val="24"/>
        </w:rPr>
      </w:pPr>
      <w:r w:rsidRPr="00D5439C">
        <w:rPr>
          <w:rFonts w:ascii="Arial" w:hAnsi="Arial" w:cs="Arial"/>
          <w:sz w:val="24"/>
          <w:szCs w:val="24"/>
        </w:rPr>
        <w:t xml:space="preserve">This heat treatment is commonly applied in the sheet and wire industries, and the tem­peratures generally used are from 550 to 650 0C. </w:t>
      </w:r>
    </w:p>
    <w:p w:rsidR="00CA1708" w:rsidRDefault="00D5439C" w:rsidP="00D5439C">
      <w:pPr>
        <w:tabs>
          <w:tab w:val="left" w:pos="1105"/>
        </w:tabs>
        <w:rPr>
          <w:rFonts w:ascii="Arial" w:hAnsi="Arial" w:cs="Arial"/>
          <w:sz w:val="24"/>
          <w:szCs w:val="24"/>
        </w:rPr>
      </w:pPr>
      <w:r w:rsidRPr="00D5439C">
        <w:rPr>
          <w:rFonts w:ascii="Arial" w:hAnsi="Arial" w:cs="Arial"/>
          <w:sz w:val="24"/>
          <w:szCs w:val="24"/>
        </w:rPr>
        <w:t>Full annealing, where steel is heated 90 to 180 0C.</w:t>
      </w:r>
    </w:p>
    <w:p w:rsidR="00D5439C" w:rsidRPr="00D5439C" w:rsidRDefault="00D5439C" w:rsidP="00D5439C">
      <w:pPr>
        <w:tabs>
          <w:tab w:val="left" w:pos="1105"/>
        </w:tabs>
        <w:rPr>
          <w:b/>
        </w:rPr>
      </w:pPr>
      <w:r>
        <w:rPr>
          <w:rFonts w:ascii="Arial" w:hAnsi="Arial" w:cs="Arial"/>
          <w:b/>
          <w:sz w:val="24"/>
          <w:szCs w:val="24"/>
        </w:rPr>
        <w:t>Normalis</w:t>
      </w:r>
      <w:r w:rsidRPr="00D5439C">
        <w:rPr>
          <w:rFonts w:ascii="Arial" w:hAnsi="Arial" w:cs="Arial"/>
          <w:b/>
          <w:sz w:val="24"/>
          <w:szCs w:val="24"/>
        </w:rPr>
        <w:t>ing</w:t>
      </w:r>
      <w:r w:rsidRPr="00D5439C">
        <w:rPr>
          <w:b/>
        </w:rPr>
        <w:t xml:space="preserve"> </w:t>
      </w:r>
    </w:p>
    <w:p w:rsidR="00D5439C" w:rsidRPr="00D5439C" w:rsidRDefault="00D5439C" w:rsidP="00D5439C">
      <w:pPr>
        <w:tabs>
          <w:tab w:val="left" w:pos="1105"/>
        </w:tabs>
        <w:rPr>
          <w:rFonts w:ascii="Arial" w:hAnsi="Arial" w:cs="Arial"/>
          <w:sz w:val="24"/>
          <w:szCs w:val="24"/>
        </w:rPr>
      </w:pPr>
      <w:r w:rsidRPr="00D5439C">
        <w:rPr>
          <w:rFonts w:ascii="Arial" w:hAnsi="Arial" w:cs="Arial"/>
          <w:sz w:val="24"/>
          <w:szCs w:val="24"/>
        </w:rPr>
        <w:t xml:space="preserve">Normalising is a process whereby iron base alloys are heated to approximately 56 °C above the upper critical temperature (which is higher than both hardening and tempering temperatures), soaking the metal until it is uniformly heated, followed by cooling it down to room temperature in still air, away from draughts. </w:t>
      </w:r>
    </w:p>
    <w:p w:rsidR="00D5439C" w:rsidRDefault="00D5439C" w:rsidP="00D5439C">
      <w:pPr>
        <w:tabs>
          <w:tab w:val="left" w:pos="1105"/>
        </w:tabs>
        <w:rPr>
          <w:rFonts w:ascii="Arial" w:hAnsi="Arial" w:cs="Arial"/>
          <w:sz w:val="24"/>
          <w:szCs w:val="24"/>
        </w:rPr>
      </w:pPr>
      <w:r w:rsidRPr="00D5439C">
        <w:rPr>
          <w:rFonts w:ascii="Arial" w:hAnsi="Arial" w:cs="Arial"/>
          <w:sz w:val="24"/>
          <w:szCs w:val="24"/>
        </w:rPr>
        <w:t xml:space="preserve">This prevents the sudden cooling of a </w:t>
      </w:r>
      <w:proofErr w:type="spellStart"/>
      <w:r w:rsidRPr="00D5439C">
        <w:rPr>
          <w:rFonts w:ascii="Arial" w:hAnsi="Arial" w:cs="Arial"/>
          <w:sz w:val="24"/>
          <w:szCs w:val="24"/>
        </w:rPr>
        <w:t>localised</w:t>
      </w:r>
      <w:proofErr w:type="spellEnd"/>
      <w:r w:rsidRPr="00D5439C">
        <w:rPr>
          <w:rFonts w:ascii="Arial" w:hAnsi="Arial" w:cs="Arial"/>
          <w:sz w:val="24"/>
          <w:szCs w:val="24"/>
        </w:rPr>
        <w:t xml:space="preserve"> spot, which might cause distortion.</w:t>
      </w:r>
    </w:p>
    <w:p w:rsidR="00D5439C" w:rsidRPr="00D5439C" w:rsidRDefault="00D5439C" w:rsidP="006C50AF">
      <w:pPr>
        <w:tabs>
          <w:tab w:val="left" w:pos="1105"/>
        </w:tabs>
        <w:rPr>
          <w:rFonts w:ascii="Arial" w:hAnsi="Arial" w:cs="Arial"/>
          <w:b/>
          <w:sz w:val="24"/>
          <w:szCs w:val="24"/>
        </w:rPr>
      </w:pPr>
      <w:r w:rsidRPr="00D5439C">
        <w:rPr>
          <w:rFonts w:ascii="Arial" w:hAnsi="Arial" w:cs="Arial"/>
          <w:b/>
          <w:sz w:val="24"/>
          <w:szCs w:val="24"/>
        </w:rPr>
        <w:t>Soaking the metal</w:t>
      </w:r>
    </w:p>
    <w:p w:rsidR="00D5439C" w:rsidRDefault="00D5439C" w:rsidP="006C50AF">
      <w:pPr>
        <w:tabs>
          <w:tab w:val="left" w:pos="1105"/>
        </w:tabs>
        <w:rPr>
          <w:rFonts w:ascii="Arial" w:hAnsi="Arial" w:cs="Arial"/>
          <w:sz w:val="24"/>
          <w:szCs w:val="24"/>
        </w:rPr>
      </w:pPr>
      <w:r>
        <w:rPr>
          <w:rFonts w:ascii="Arial" w:hAnsi="Arial" w:cs="Arial"/>
          <w:sz w:val="24"/>
          <w:szCs w:val="24"/>
        </w:rPr>
        <w:t>It is where metal is kept in a</w:t>
      </w:r>
      <w:r w:rsidRPr="00D5439C">
        <w:rPr>
          <w:rFonts w:ascii="Arial" w:hAnsi="Arial" w:cs="Arial"/>
          <w:sz w:val="24"/>
          <w:szCs w:val="24"/>
        </w:rPr>
        <w:t xml:space="preserve"> heated environment (furnace) at a predetermined temperature for a certain period of time</w:t>
      </w:r>
    </w:p>
    <w:p w:rsidR="00D5439C" w:rsidRDefault="00D5439C" w:rsidP="006C50AF">
      <w:pPr>
        <w:tabs>
          <w:tab w:val="left" w:pos="1105"/>
        </w:tabs>
        <w:rPr>
          <w:rFonts w:ascii="Arial" w:hAnsi="Arial" w:cs="Arial"/>
          <w:sz w:val="24"/>
          <w:szCs w:val="24"/>
        </w:rPr>
      </w:pPr>
      <w:r>
        <w:rPr>
          <w:noProof/>
        </w:rPr>
        <w:lastRenderedPageBreak/>
        <w:drawing>
          <wp:inline distT="0" distB="0" distL="0" distR="0" wp14:anchorId="33131610" wp14:editId="4F29F6FE">
            <wp:extent cx="5616575" cy="3154362"/>
            <wp:effectExtent l="0" t="0" r="3175" b="825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6575" cy="315436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CA1708" w:rsidRDefault="00CA1708" w:rsidP="006C50AF">
      <w:pPr>
        <w:tabs>
          <w:tab w:val="left" w:pos="1105"/>
        </w:tabs>
        <w:rPr>
          <w:rFonts w:ascii="Arial" w:hAnsi="Arial" w:cs="Arial"/>
          <w:sz w:val="24"/>
          <w:szCs w:val="24"/>
        </w:rPr>
      </w:pPr>
    </w:p>
    <w:p w:rsidR="00D5439C" w:rsidRPr="00D5439C" w:rsidRDefault="00D5439C" w:rsidP="00D5439C">
      <w:pPr>
        <w:tabs>
          <w:tab w:val="left" w:pos="1105"/>
        </w:tabs>
        <w:rPr>
          <w:rFonts w:ascii="Arial" w:hAnsi="Arial" w:cs="Arial"/>
          <w:sz w:val="24"/>
          <w:szCs w:val="24"/>
        </w:rPr>
      </w:pPr>
      <w:r w:rsidRPr="00D5439C">
        <w:rPr>
          <w:rFonts w:ascii="Arial" w:hAnsi="Arial" w:cs="Arial"/>
          <w:sz w:val="24"/>
          <w:szCs w:val="24"/>
        </w:rPr>
        <w:t xml:space="preserve">In normalizing steel is also heated above austenitizing temperature, but cooling is accomplished by still air cooling in a furnace. </w:t>
      </w:r>
    </w:p>
    <w:p w:rsidR="00D5439C" w:rsidRPr="00D5439C" w:rsidRDefault="00D5439C" w:rsidP="00D5439C">
      <w:pPr>
        <w:tabs>
          <w:tab w:val="left" w:pos="1105"/>
        </w:tabs>
        <w:rPr>
          <w:rFonts w:ascii="Arial" w:hAnsi="Arial" w:cs="Arial"/>
          <w:sz w:val="24"/>
          <w:szCs w:val="24"/>
        </w:rPr>
      </w:pPr>
      <w:r w:rsidRPr="00D5439C">
        <w:rPr>
          <w:rFonts w:ascii="Arial" w:hAnsi="Arial" w:cs="Arial"/>
          <w:sz w:val="24"/>
          <w:szCs w:val="24"/>
        </w:rPr>
        <w:t xml:space="preserve">Steel is normalized to refine grain size, make its structure more uniform, or to improve machinability. </w:t>
      </w:r>
    </w:p>
    <w:p w:rsidR="00D5439C" w:rsidRPr="00D5439C" w:rsidRDefault="00D5439C" w:rsidP="00D5439C">
      <w:pPr>
        <w:tabs>
          <w:tab w:val="left" w:pos="1105"/>
        </w:tabs>
        <w:rPr>
          <w:rFonts w:ascii="Arial" w:hAnsi="Arial" w:cs="Arial"/>
          <w:sz w:val="24"/>
          <w:szCs w:val="24"/>
        </w:rPr>
      </w:pPr>
      <w:r w:rsidRPr="00D5439C">
        <w:rPr>
          <w:rFonts w:ascii="Arial" w:hAnsi="Arial" w:cs="Arial"/>
          <w:sz w:val="24"/>
          <w:szCs w:val="24"/>
        </w:rPr>
        <w:t xml:space="preserve">When steel is heated to a high temperature, the carbon can readily diffuse throughout, and the result is a reasonably uniform composition from one area to the next. </w:t>
      </w:r>
    </w:p>
    <w:p w:rsidR="00CA1708" w:rsidRDefault="00D5439C" w:rsidP="00D5439C">
      <w:pPr>
        <w:tabs>
          <w:tab w:val="left" w:pos="1105"/>
        </w:tabs>
        <w:rPr>
          <w:rFonts w:ascii="Arial" w:hAnsi="Arial" w:cs="Arial"/>
          <w:sz w:val="24"/>
          <w:szCs w:val="24"/>
        </w:rPr>
      </w:pPr>
      <w:r w:rsidRPr="00D5439C">
        <w:rPr>
          <w:rFonts w:ascii="Arial" w:hAnsi="Arial" w:cs="Arial"/>
          <w:sz w:val="24"/>
          <w:szCs w:val="24"/>
        </w:rPr>
        <w:t>The steel is then more homogeneous and will respond to the heat treatment in a more uniform way.</w:t>
      </w:r>
    </w:p>
    <w:p w:rsidR="006C50AF" w:rsidRDefault="006C50AF" w:rsidP="00192B86">
      <w:pPr>
        <w:tabs>
          <w:tab w:val="left" w:pos="1105"/>
        </w:tabs>
        <w:ind w:firstLine="720"/>
        <w:rPr>
          <w:rFonts w:ascii="Arial" w:hAnsi="Arial" w:cs="Arial"/>
          <w:sz w:val="24"/>
          <w:szCs w:val="24"/>
        </w:rPr>
      </w:pPr>
    </w:p>
    <w:p w:rsidR="00AA426C" w:rsidRDefault="00AA426C" w:rsidP="00192B86">
      <w:pPr>
        <w:tabs>
          <w:tab w:val="left" w:pos="1105"/>
        </w:tabs>
        <w:rPr>
          <w:rFonts w:ascii="Arial" w:hAnsi="Arial" w:cs="Arial"/>
          <w:sz w:val="24"/>
          <w:szCs w:val="24"/>
        </w:rPr>
      </w:pPr>
    </w:p>
    <w:tbl>
      <w:tblPr>
        <w:tblStyle w:val="TableGrid"/>
        <w:tblW w:w="0" w:type="auto"/>
        <w:tblLook w:val="04A0" w:firstRow="1" w:lastRow="0" w:firstColumn="1" w:lastColumn="0" w:noHBand="0" w:noVBand="1"/>
      </w:tblPr>
      <w:tblGrid>
        <w:gridCol w:w="9309"/>
      </w:tblGrid>
      <w:tr w:rsidR="00AA426C" w:rsidTr="00AA426C">
        <w:trPr>
          <w:trHeight w:val="6650"/>
        </w:trPr>
        <w:tc>
          <w:tcPr>
            <w:tcW w:w="9309" w:type="dxa"/>
          </w:tcPr>
          <w:p w:rsidR="00AA426C" w:rsidRDefault="00AA426C" w:rsidP="00192B86">
            <w:pPr>
              <w:tabs>
                <w:tab w:val="left" w:pos="1105"/>
              </w:tabs>
              <w:rPr>
                <w:rFonts w:ascii="Arial" w:hAnsi="Arial" w:cs="Arial"/>
                <w:sz w:val="24"/>
                <w:szCs w:val="24"/>
              </w:rPr>
            </w:pPr>
            <w:r>
              <w:rPr>
                <w:noProof/>
              </w:rPr>
              <w:lastRenderedPageBreak/>
              <w:drawing>
                <wp:anchor distT="0" distB="0" distL="114300" distR="114300" simplePos="0" relativeHeight="251663360" behindDoc="1" locked="0" layoutInCell="1" allowOverlap="1" wp14:anchorId="3FFD7008" wp14:editId="78BFC476">
                  <wp:simplePos x="0" y="0"/>
                  <wp:positionH relativeFrom="column">
                    <wp:posOffset>86995</wp:posOffset>
                  </wp:positionH>
                  <wp:positionV relativeFrom="paragraph">
                    <wp:posOffset>95250</wp:posOffset>
                  </wp:positionV>
                  <wp:extent cx="5531485" cy="4025900"/>
                  <wp:effectExtent l="0" t="0" r="0" b="0"/>
                  <wp:wrapTight wrapText="bothSides">
                    <wp:wrapPolygon edited="0">
                      <wp:start x="0" y="0"/>
                      <wp:lineTo x="0" y="21464"/>
                      <wp:lineTo x="21498" y="21464"/>
                      <wp:lineTo x="21498" y="0"/>
                      <wp:lineTo x="0" y="0"/>
                    </wp:wrapPolygon>
                  </wp:wrapTight>
                  <wp:docPr id="6" name="Picture 4" descr="16011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2" name="Picture 4" descr="16011f2.gif"/>
                          <pic:cNvPicPr>
                            <a:picLocks noChangeAspect="1"/>
                          </pic:cNvPicPr>
                        </pic:nvPicPr>
                        <pic:blipFill rotWithShape="1">
                          <a:blip r:embed="rId14">
                            <a:extLst>
                              <a:ext uri="{28A0092B-C50C-407E-A947-70E740481C1C}">
                                <a14:useLocalDpi xmlns:a14="http://schemas.microsoft.com/office/drawing/2010/main" val="0"/>
                              </a:ext>
                            </a:extLst>
                          </a:blip>
                          <a:srcRect b="2773"/>
                          <a:stretch/>
                        </pic:blipFill>
                        <pic:spPr bwMode="auto">
                          <a:xfrm>
                            <a:off x="0" y="0"/>
                            <a:ext cx="5531485" cy="402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AA426C" w:rsidRDefault="00AA426C" w:rsidP="00192B86">
      <w:pPr>
        <w:tabs>
          <w:tab w:val="left" w:pos="1105"/>
        </w:tabs>
        <w:rPr>
          <w:rFonts w:ascii="Arial" w:hAnsi="Arial" w:cs="Arial"/>
          <w:sz w:val="24"/>
          <w:szCs w:val="24"/>
        </w:rPr>
      </w:pPr>
    </w:p>
    <w:p w:rsidR="00AA426C" w:rsidRDefault="00AA426C" w:rsidP="00192B86">
      <w:pPr>
        <w:tabs>
          <w:tab w:val="left" w:pos="1105"/>
        </w:tabs>
        <w:rPr>
          <w:rFonts w:ascii="Arial" w:hAnsi="Arial" w:cs="Arial"/>
          <w:sz w:val="24"/>
          <w:szCs w:val="24"/>
        </w:rPr>
      </w:pPr>
    </w:p>
    <w:p w:rsidR="00AA426C" w:rsidRDefault="00AA426C" w:rsidP="00192B86">
      <w:pPr>
        <w:tabs>
          <w:tab w:val="left" w:pos="1105"/>
        </w:tabs>
        <w:rPr>
          <w:rFonts w:ascii="Arial" w:hAnsi="Arial" w:cs="Arial"/>
          <w:sz w:val="24"/>
          <w:szCs w:val="24"/>
        </w:rPr>
      </w:pPr>
    </w:p>
    <w:p w:rsidR="00AA426C" w:rsidRDefault="00AA426C" w:rsidP="00192B86">
      <w:pPr>
        <w:tabs>
          <w:tab w:val="left" w:pos="1105"/>
        </w:tabs>
        <w:rPr>
          <w:rFonts w:ascii="Arial" w:hAnsi="Arial" w:cs="Arial"/>
          <w:sz w:val="24"/>
          <w:szCs w:val="24"/>
        </w:rPr>
      </w:pPr>
    </w:p>
    <w:p w:rsidR="00AA426C" w:rsidRDefault="00AA426C" w:rsidP="00192B86">
      <w:pPr>
        <w:tabs>
          <w:tab w:val="left" w:pos="1105"/>
        </w:tabs>
        <w:rPr>
          <w:rFonts w:ascii="Arial" w:hAnsi="Arial" w:cs="Arial"/>
          <w:sz w:val="24"/>
          <w:szCs w:val="24"/>
        </w:rPr>
      </w:pPr>
    </w:p>
    <w:p w:rsidR="00192B86" w:rsidRPr="00192B86" w:rsidRDefault="00192B86" w:rsidP="00192B86">
      <w:pPr>
        <w:tabs>
          <w:tab w:val="left" w:pos="1105"/>
        </w:tabs>
        <w:rPr>
          <w:rFonts w:ascii="Arial" w:hAnsi="Arial" w:cs="Arial"/>
          <w:sz w:val="24"/>
          <w:szCs w:val="24"/>
        </w:rPr>
      </w:pPr>
      <w:r w:rsidRPr="00192B86">
        <w:rPr>
          <w:rFonts w:ascii="Arial" w:hAnsi="Arial" w:cs="Arial"/>
          <w:sz w:val="24"/>
          <w:szCs w:val="24"/>
        </w:rPr>
        <w:lastRenderedPageBreak/>
        <w:t xml:space="preserve">The </w:t>
      </w:r>
      <w:r>
        <w:rPr>
          <w:rFonts w:ascii="Arial" w:hAnsi="Arial" w:cs="Arial"/>
          <w:sz w:val="24"/>
          <w:szCs w:val="24"/>
        </w:rPr>
        <w:t xml:space="preserve">normalizing </w:t>
      </w:r>
      <w:r w:rsidRPr="00192B86">
        <w:rPr>
          <w:rFonts w:ascii="Arial" w:hAnsi="Arial" w:cs="Arial"/>
          <w:sz w:val="24"/>
          <w:szCs w:val="24"/>
        </w:rPr>
        <w:t xml:space="preserve">process might be more accurately described as a homogenizing or grain-refining treatment. </w:t>
      </w:r>
    </w:p>
    <w:p w:rsidR="00192B86" w:rsidRPr="00192B86" w:rsidRDefault="00192B86" w:rsidP="00192B86">
      <w:pPr>
        <w:tabs>
          <w:tab w:val="left" w:pos="1105"/>
        </w:tabs>
        <w:rPr>
          <w:rFonts w:ascii="Arial" w:hAnsi="Arial" w:cs="Arial"/>
          <w:sz w:val="24"/>
          <w:szCs w:val="24"/>
        </w:rPr>
      </w:pPr>
      <w:r w:rsidRPr="00192B86">
        <w:rPr>
          <w:rFonts w:ascii="Arial" w:hAnsi="Arial" w:cs="Arial"/>
          <w:sz w:val="24"/>
          <w:szCs w:val="24"/>
        </w:rPr>
        <w:t xml:space="preserve">Within any piece of steel, the composition is usually not uniform throughout. </w:t>
      </w:r>
    </w:p>
    <w:p w:rsidR="00192B86" w:rsidRPr="00192B86" w:rsidRDefault="00192B86" w:rsidP="00192B86">
      <w:pPr>
        <w:tabs>
          <w:tab w:val="left" w:pos="1105"/>
        </w:tabs>
        <w:rPr>
          <w:rFonts w:ascii="Arial" w:hAnsi="Arial" w:cs="Arial"/>
          <w:sz w:val="24"/>
          <w:szCs w:val="24"/>
        </w:rPr>
      </w:pPr>
      <w:r w:rsidRPr="00192B86">
        <w:rPr>
          <w:rFonts w:ascii="Arial" w:hAnsi="Arial" w:cs="Arial"/>
          <w:sz w:val="24"/>
          <w:szCs w:val="24"/>
        </w:rPr>
        <w:t xml:space="preserve">That is, one area may have more carbon than the area adjacent to it. </w:t>
      </w:r>
    </w:p>
    <w:p w:rsidR="00192B86" w:rsidRPr="00192B86" w:rsidRDefault="00192B86" w:rsidP="00192B86">
      <w:pPr>
        <w:tabs>
          <w:tab w:val="left" w:pos="1105"/>
        </w:tabs>
        <w:rPr>
          <w:rFonts w:ascii="Arial" w:hAnsi="Arial" w:cs="Arial"/>
          <w:sz w:val="24"/>
          <w:szCs w:val="24"/>
        </w:rPr>
      </w:pPr>
      <w:r w:rsidRPr="00192B86">
        <w:rPr>
          <w:rFonts w:ascii="Arial" w:hAnsi="Arial" w:cs="Arial"/>
          <w:sz w:val="24"/>
          <w:szCs w:val="24"/>
        </w:rPr>
        <w:t xml:space="preserve">These corn positional differences affect the way in which the steel will respond to heat treatment. </w:t>
      </w:r>
    </w:p>
    <w:p w:rsidR="006C50AF" w:rsidRDefault="00192B86" w:rsidP="00192B86">
      <w:pPr>
        <w:tabs>
          <w:tab w:val="left" w:pos="1105"/>
        </w:tabs>
        <w:rPr>
          <w:rFonts w:ascii="Arial" w:hAnsi="Arial" w:cs="Arial"/>
          <w:sz w:val="24"/>
          <w:szCs w:val="24"/>
        </w:rPr>
      </w:pPr>
      <w:r w:rsidRPr="00192B86">
        <w:rPr>
          <w:rFonts w:ascii="Arial" w:hAnsi="Arial" w:cs="Arial"/>
          <w:sz w:val="24"/>
          <w:szCs w:val="24"/>
        </w:rPr>
        <w:t>Because of characteristics inherent in cast steel, the normalizing treatment is more frequently applied to ingots prior to working, and to steel castings and forgings prior to hardening.</w:t>
      </w:r>
    </w:p>
    <w:p w:rsidR="006C50AF" w:rsidRDefault="006C50AF" w:rsidP="00766919">
      <w:pPr>
        <w:tabs>
          <w:tab w:val="left" w:pos="1105"/>
        </w:tabs>
        <w:rPr>
          <w:rFonts w:ascii="Arial" w:hAnsi="Arial" w:cs="Arial"/>
          <w:sz w:val="24"/>
          <w:szCs w:val="24"/>
        </w:rPr>
      </w:pPr>
    </w:p>
    <w:tbl>
      <w:tblPr>
        <w:tblStyle w:val="TableGrid"/>
        <w:tblpPr w:leftFromText="180" w:rightFromText="180" w:vertAnchor="text" w:horzAnchor="margin" w:tblpY="578"/>
        <w:tblW w:w="5951" w:type="dxa"/>
        <w:tblLook w:val="04A0" w:firstRow="1" w:lastRow="0" w:firstColumn="1" w:lastColumn="0" w:noHBand="0" w:noVBand="1"/>
      </w:tblPr>
      <w:tblGrid>
        <w:gridCol w:w="5951"/>
      </w:tblGrid>
      <w:tr w:rsidR="00E12844" w:rsidTr="00E12844">
        <w:trPr>
          <w:trHeight w:val="2299"/>
        </w:trPr>
        <w:tc>
          <w:tcPr>
            <w:tcW w:w="5951" w:type="dxa"/>
            <w:tcBorders>
              <w:top w:val="single" w:sz="4" w:space="0" w:color="auto"/>
              <w:left w:val="single" w:sz="4" w:space="0" w:color="auto"/>
              <w:bottom w:val="single" w:sz="4" w:space="0" w:color="auto"/>
              <w:right w:val="single" w:sz="4" w:space="0" w:color="auto"/>
            </w:tcBorders>
          </w:tcPr>
          <w:p w:rsidR="00E12844" w:rsidRDefault="00E12844" w:rsidP="00E12844">
            <w:pPr>
              <w:tabs>
                <w:tab w:val="left" w:pos="1105"/>
              </w:tabs>
              <w:rPr>
                <w:rFonts w:ascii="Arial" w:hAnsi="Arial" w:cs="Arial"/>
                <w:sz w:val="24"/>
                <w:szCs w:val="24"/>
              </w:rPr>
            </w:pPr>
            <w:r>
              <w:rPr>
                <w:noProof/>
              </w:rPr>
              <w:drawing>
                <wp:anchor distT="0" distB="0" distL="114300" distR="114300" simplePos="0" relativeHeight="251661312" behindDoc="1" locked="0" layoutInCell="1" allowOverlap="1" wp14:anchorId="6A22A8F9" wp14:editId="4EB959DC">
                  <wp:simplePos x="0" y="0"/>
                  <wp:positionH relativeFrom="column">
                    <wp:posOffset>715645</wp:posOffset>
                  </wp:positionH>
                  <wp:positionV relativeFrom="paragraph">
                    <wp:posOffset>146050</wp:posOffset>
                  </wp:positionV>
                  <wp:extent cx="2254250" cy="2112645"/>
                  <wp:effectExtent l="0" t="0" r="0" b="1905"/>
                  <wp:wrapTight wrapText="bothSides">
                    <wp:wrapPolygon edited="0">
                      <wp:start x="0" y="0"/>
                      <wp:lineTo x="0" y="21425"/>
                      <wp:lineTo x="21357" y="21425"/>
                      <wp:lineTo x="213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54250" cy="2112645"/>
                          </a:xfrm>
                          <a:prstGeom prst="rect">
                            <a:avLst/>
                          </a:prstGeom>
                        </pic:spPr>
                      </pic:pic>
                    </a:graphicData>
                  </a:graphic>
                  <wp14:sizeRelH relativeFrom="page">
                    <wp14:pctWidth>0</wp14:pctWidth>
                  </wp14:sizeRelH>
                  <wp14:sizeRelV relativeFrom="page">
                    <wp14:pctHeight>0</wp14:pctHeight>
                  </wp14:sizeRelV>
                </wp:anchor>
              </w:drawing>
            </w:r>
          </w:p>
          <w:p w:rsidR="00E12844" w:rsidRDefault="00E12844" w:rsidP="00E12844">
            <w:pPr>
              <w:tabs>
                <w:tab w:val="left" w:pos="1105"/>
              </w:tabs>
              <w:rPr>
                <w:rFonts w:ascii="Arial" w:hAnsi="Arial" w:cs="Arial"/>
                <w:sz w:val="24"/>
                <w:szCs w:val="24"/>
              </w:rPr>
            </w:pPr>
          </w:p>
          <w:p w:rsidR="00E12844" w:rsidRDefault="00E12844" w:rsidP="00E12844">
            <w:pPr>
              <w:tabs>
                <w:tab w:val="left" w:pos="1105"/>
              </w:tabs>
              <w:rPr>
                <w:rFonts w:ascii="Arial" w:hAnsi="Arial" w:cs="Arial"/>
                <w:sz w:val="24"/>
                <w:szCs w:val="24"/>
              </w:rPr>
            </w:pPr>
          </w:p>
          <w:p w:rsidR="00E12844" w:rsidRDefault="00E12844" w:rsidP="00E12844">
            <w:pPr>
              <w:tabs>
                <w:tab w:val="left" w:pos="1105"/>
              </w:tabs>
              <w:rPr>
                <w:rFonts w:ascii="Arial" w:hAnsi="Arial" w:cs="Arial"/>
                <w:sz w:val="24"/>
                <w:szCs w:val="24"/>
              </w:rPr>
            </w:pPr>
          </w:p>
          <w:p w:rsidR="00E12844" w:rsidRDefault="00E12844" w:rsidP="00E12844">
            <w:pPr>
              <w:tabs>
                <w:tab w:val="left" w:pos="1105"/>
              </w:tabs>
              <w:rPr>
                <w:rFonts w:ascii="Arial" w:hAnsi="Arial" w:cs="Arial"/>
                <w:sz w:val="24"/>
                <w:szCs w:val="24"/>
              </w:rPr>
            </w:pPr>
          </w:p>
          <w:p w:rsidR="00E12844" w:rsidRDefault="00E12844" w:rsidP="00E12844">
            <w:pPr>
              <w:tabs>
                <w:tab w:val="left" w:pos="1105"/>
              </w:tabs>
              <w:rPr>
                <w:rFonts w:ascii="Arial" w:hAnsi="Arial" w:cs="Arial"/>
                <w:sz w:val="24"/>
                <w:szCs w:val="24"/>
              </w:rPr>
            </w:pPr>
          </w:p>
          <w:p w:rsidR="00E12844" w:rsidRDefault="00E12844" w:rsidP="00E12844">
            <w:pPr>
              <w:tabs>
                <w:tab w:val="left" w:pos="1105"/>
              </w:tabs>
              <w:rPr>
                <w:rFonts w:ascii="Arial" w:hAnsi="Arial" w:cs="Arial"/>
                <w:sz w:val="24"/>
                <w:szCs w:val="24"/>
              </w:rPr>
            </w:pPr>
          </w:p>
          <w:p w:rsidR="00E12844" w:rsidRDefault="00E12844" w:rsidP="00E12844">
            <w:pPr>
              <w:tabs>
                <w:tab w:val="left" w:pos="1105"/>
              </w:tabs>
              <w:rPr>
                <w:rFonts w:ascii="Arial" w:hAnsi="Arial" w:cs="Arial"/>
                <w:sz w:val="24"/>
                <w:szCs w:val="24"/>
              </w:rPr>
            </w:pPr>
          </w:p>
          <w:p w:rsidR="00E12844" w:rsidRDefault="00E12844" w:rsidP="00E12844">
            <w:pPr>
              <w:tabs>
                <w:tab w:val="left" w:pos="1105"/>
              </w:tabs>
              <w:rPr>
                <w:rFonts w:ascii="Arial" w:hAnsi="Arial" w:cs="Arial"/>
                <w:sz w:val="24"/>
                <w:szCs w:val="24"/>
              </w:rPr>
            </w:pPr>
          </w:p>
          <w:p w:rsidR="00E12844" w:rsidRDefault="00E12844" w:rsidP="00E12844">
            <w:pPr>
              <w:tabs>
                <w:tab w:val="left" w:pos="1105"/>
              </w:tabs>
              <w:rPr>
                <w:rFonts w:ascii="Arial" w:hAnsi="Arial" w:cs="Arial"/>
                <w:sz w:val="24"/>
                <w:szCs w:val="24"/>
              </w:rPr>
            </w:pPr>
          </w:p>
          <w:p w:rsidR="00E12844" w:rsidRDefault="00E12844" w:rsidP="00E12844">
            <w:pPr>
              <w:tabs>
                <w:tab w:val="left" w:pos="1105"/>
              </w:tabs>
              <w:rPr>
                <w:rFonts w:ascii="Arial" w:hAnsi="Arial" w:cs="Arial"/>
                <w:sz w:val="24"/>
                <w:szCs w:val="24"/>
              </w:rPr>
            </w:pPr>
          </w:p>
          <w:p w:rsidR="00E12844" w:rsidRDefault="00E12844" w:rsidP="00E12844">
            <w:pPr>
              <w:tabs>
                <w:tab w:val="left" w:pos="1105"/>
              </w:tabs>
              <w:rPr>
                <w:rFonts w:ascii="Arial" w:hAnsi="Arial" w:cs="Arial"/>
                <w:sz w:val="24"/>
                <w:szCs w:val="24"/>
              </w:rPr>
            </w:pPr>
          </w:p>
          <w:p w:rsidR="00E12844" w:rsidRDefault="00E12844" w:rsidP="00E12844">
            <w:pPr>
              <w:tabs>
                <w:tab w:val="left" w:pos="1105"/>
              </w:tabs>
              <w:rPr>
                <w:rFonts w:ascii="Arial" w:hAnsi="Arial" w:cs="Arial"/>
                <w:sz w:val="24"/>
                <w:szCs w:val="24"/>
              </w:rPr>
            </w:pPr>
          </w:p>
          <w:p w:rsidR="00E12844" w:rsidRDefault="00E12844" w:rsidP="00E12844">
            <w:pPr>
              <w:tabs>
                <w:tab w:val="left" w:pos="1105"/>
              </w:tabs>
              <w:rPr>
                <w:rFonts w:ascii="Arial" w:hAnsi="Arial" w:cs="Arial"/>
                <w:sz w:val="24"/>
                <w:szCs w:val="24"/>
              </w:rPr>
            </w:pPr>
          </w:p>
        </w:tc>
      </w:tr>
    </w:tbl>
    <w:p w:rsidR="00E12844" w:rsidRPr="00E12844" w:rsidRDefault="00E12844" w:rsidP="00766919">
      <w:pPr>
        <w:tabs>
          <w:tab w:val="left" w:pos="1105"/>
        </w:tabs>
        <w:rPr>
          <w:rFonts w:ascii="Arial" w:hAnsi="Arial" w:cs="Arial"/>
          <w:b/>
          <w:sz w:val="24"/>
          <w:szCs w:val="24"/>
        </w:rPr>
      </w:pPr>
      <w:r w:rsidRPr="00E12844">
        <w:rPr>
          <w:rFonts w:ascii="Arial" w:hAnsi="Arial" w:cs="Arial"/>
          <w:b/>
          <w:sz w:val="24"/>
          <w:szCs w:val="24"/>
        </w:rPr>
        <w:t>Changes in metal structures that take place during the annealing process</w:t>
      </w:r>
    </w:p>
    <w:p w:rsidR="00E12844" w:rsidRDefault="00E12844" w:rsidP="00766919">
      <w:pPr>
        <w:tabs>
          <w:tab w:val="left" w:pos="1105"/>
        </w:tabs>
        <w:rPr>
          <w:rFonts w:ascii="Arial" w:hAnsi="Arial" w:cs="Arial"/>
          <w:sz w:val="24"/>
          <w:szCs w:val="24"/>
        </w:rPr>
      </w:pPr>
    </w:p>
    <w:p w:rsidR="00E12844" w:rsidRDefault="00E12844" w:rsidP="00766919">
      <w:pPr>
        <w:tabs>
          <w:tab w:val="left" w:pos="1105"/>
        </w:tabs>
        <w:rPr>
          <w:rFonts w:ascii="Arial" w:hAnsi="Arial" w:cs="Arial"/>
          <w:sz w:val="24"/>
          <w:szCs w:val="24"/>
        </w:rPr>
      </w:pPr>
    </w:p>
    <w:p w:rsidR="00E12844" w:rsidRDefault="00E12844" w:rsidP="00766919">
      <w:pPr>
        <w:tabs>
          <w:tab w:val="left" w:pos="1105"/>
        </w:tabs>
        <w:rPr>
          <w:rFonts w:ascii="Arial" w:hAnsi="Arial" w:cs="Arial"/>
          <w:sz w:val="24"/>
          <w:szCs w:val="24"/>
        </w:rPr>
      </w:pPr>
    </w:p>
    <w:p w:rsidR="00E12844" w:rsidRDefault="00E12844" w:rsidP="00766919">
      <w:pPr>
        <w:tabs>
          <w:tab w:val="left" w:pos="1105"/>
        </w:tabs>
        <w:rPr>
          <w:rFonts w:ascii="Arial" w:hAnsi="Arial" w:cs="Arial"/>
          <w:sz w:val="24"/>
          <w:szCs w:val="24"/>
        </w:rPr>
      </w:pPr>
    </w:p>
    <w:p w:rsidR="00E12844" w:rsidRDefault="00E12844" w:rsidP="00766919">
      <w:pPr>
        <w:tabs>
          <w:tab w:val="left" w:pos="1105"/>
        </w:tabs>
        <w:rPr>
          <w:rFonts w:ascii="Arial" w:hAnsi="Arial" w:cs="Arial"/>
          <w:sz w:val="24"/>
          <w:szCs w:val="24"/>
        </w:rPr>
      </w:pPr>
    </w:p>
    <w:p w:rsidR="00E12844" w:rsidRDefault="00E12844" w:rsidP="00766919">
      <w:pPr>
        <w:tabs>
          <w:tab w:val="left" w:pos="1105"/>
        </w:tabs>
        <w:rPr>
          <w:rFonts w:ascii="Arial" w:hAnsi="Arial" w:cs="Arial"/>
          <w:sz w:val="24"/>
          <w:szCs w:val="24"/>
        </w:rPr>
      </w:pPr>
    </w:p>
    <w:p w:rsidR="00E12844" w:rsidRDefault="00E12844" w:rsidP="00766919">
      <w:pPr>
        <w:tabs>
          <w:tab w:val="left" w:pos="1105"/>
        </w:tabs>
        <w:rPr>
          <w:rFonts w:ascii="Arial" w:hAnsi="Arial" w:cs="Arial"/>
          <w:sz w:val="24"/>
          <w:szCs w:val="24"/>
        </w:rPr>
      </w:pPr>
    </w:p>
    <w:p w:rsidR="00E12844" w:rsidRDefault="00E12844" w:rsidP="00766919">
      <w:pPr>
        <w:tabs>
          <w:tab w:val="left" w:pos="1105"/>
        </w:tabs>
        <w:rPr>
          <w:rFonts w:ascii="Arial" w:hAnsi="Arial" w:cs="Arial"/>
          <w:sz w:val="24"/>
          <w:szCs w:val="24"/>
        </w:rPr>
      </w:pPr>
    </w:p>
    <w:p w:rsidR="00E12844" w:rsidRDefault="00E12844" w:rsidP="00766919">
      <w:pPr>
        <w:tabs>
          <w:tab w:val="left" w:pos="1105"/>
        </w:tabs>
        <w:rPr>
          <w:rFonts w:ascii="Arial" w:hAnsi="Arial" w:cs="Arial"/>
          <w:sz w:val="24"/>
          <w:szCs w:val="24"/>
        </w:rPr>
      </w:pPr>
    </w:p>
    <w:p w:rsidR="00AA426C" w:rsidRDefault="00AA426C" w:rsidP="00766919">
      <w:pPr>
        <w:tabs>
          <w:tab w:val="left" w:pos="1105"/>
        </w:tabs>
        <w:rPr>
          <w:rFonts w:ascii="Arial" w:hAnsi="Arial" w:cs="Arial"/>
          <w:b/>
          <w:sz w:val="24"/>
          <w:szCs w:val="24"/>
        </w:rPr>
      </w:pPr>
    </w:p>
    <w:p w:rsidR="00AC10BC" w:rsidRPr="00AC10BC" w:rsidRDefault="00AC10BC" w:rsidP="00766919">
      <w:pPr>
        <w:tabs>
          <w:tab w:val="left" w:pos="1105"/>
        </w:tabs>
        <w:rPr>
          <w:rFonts w:ascii="Arial" w:hAnsi="Arial" w:cs="Arial"/>
          <w:b/>
          <w:sz w:val="24"/>
          <w:szCs w:val="24"/>
        </w:rPr>
      </w:pPr>
      <w:r w:rsidRPr="00AC10BC">
        <w:rPr>
          <w:rFonts w:ascii="Arial" w:hAnsi="Arial" w:cs="Arial"/>
          <w:b/>
          <w:sz w:val="24"/>
          <w:szCs w:val="24"/>
        </w:rPr>
        <w:lastRenderedPageBreak/>
        <w:t>Hardening</w:t>
      </w:r>
    </w:p>
    <w:p w:rsidR="00AC10BC" w:rsidRPr="00AC10BC" w:rsidRDefault="00AC10BC" w:rsidP="00AC10BC">
      <w:pPr>
        <w:tabs>
          <w:tab w:val="left" w:pos="1105"/>
        </w:tabs>
        <w:rPr>
          <w:rFonts w:ascii="Arial" w:hAnsi="Arial" w:cs="Arial"/>
          <w:sz w:val="24"/>
          <w:szCs w:val="24"/>
        </w:rPr>
      </w:pPr>
      <w:r w:rsidRPr="00AC10BC">
        <w:rPr>
          <w:rFonts w:ascii="Arial" w:hAnsi="Arial" w:cs="Arial"/>
          <w:sz w:val="24"/>
          <w:szCs w:val="24"/>
        </w:rPr>
        <w:t xml:space="preserve">Hardening is the first step in the production of high-strength steel. </w:t>
      </w:r>
    </w:p>
    <w:p w:rsidR="00AC10BC" w:rsidRDefault="00AC10BC" w:rsidP="00AC10BC">
      <w:pPr>
        <w:tabs>
          <w:tab w:val="left" w:pos="1105"/>
        </w:tabs>
        <w:rPr>
          <w:rFonts w:ascii="Arial" w:hAnsi="Arial" w:cs="Arial"/>
          <w:sz w:val="24"/>
          <w:szCs w:val="24"/>
        </w:rPr>
      </w:pPr>
      <w:r w:rsidRPr="00AC10BC">
        <w:rPr>
          <w:rFonts w:ascii="Arial" w:hAnsi="Arial" w:cs="Arial"/>
          <w:sz w:val="24"/>
          <w:szCs w:val="24"/>
        </w:rPr>
        <w:t>Hardening causes a condition of extreme hardness in the steel to enable it to resist wear or cut other metals</w:t>
      </w:r>
    </w:p>
    <w:p w:rsidR="001E7732" w:rsidRPr="001E7732" w:rsidRDefault="001E7732" w:rsidP="001E7732">
      <w:pPr>
        <w:tabs>
          <w:tab w:val="left" w:pos="1105"/>
        </w:tabs>
        <w:rPr>
          <w:rFonts w:ascii="Arial" w:hAnsi="Arial" w:cs="Arial"/>
          <w:sz w:val="24"/>
          <w:szCs w:val="24"/>
        </w:rPr>
      </w:pPr>
      <w:r w:rsidRPr="001E7732">
        <w:rPr>
          <w:rFonts w:ascii="Arial" w:hAnsi="Arial" w:cs="Arial"/>
          <w:sz w:val="24"/>
          <w:szCs w:val="24"/>
        </w:rPr>
        <w:t>Hardening is achieved by heating the work</w:t>
      </w:r>
      <w:r>
        <w:rPr>
          <w:rFonts w:ascii="Arial" w:hAnsi="Arial" w:cs="Arial"/>
          <w:sz w:val="24"/>
          <w:szCs w:val="24"/>
        </w:rPr>
        <w:t xml:space="preserve"> </w:t>
      </w:r>
      <w:r w:rsidRPr="001E7732">
        <w:rPr>
          <w:rFonts w:ascii="Arial" w:hAnsi="Arial" w:cs="Arial"/>
          <w:sz w:val="24"/>
          <w:szCs w:val="24"/>
        </w:rPr>
        <w:t>piece slightly higher than the critical temperature, and then rapidly cooling it by quenching the work</w:t>
      </w:r>
      <w:r>
        <w:rPr>
          <w:rFonts w:ascii="Arial" w:hAnsi="Arial" w:cs="Arial"/>
          <w:sz w:val="24"/>
          <w:szCs w:val="24"/>
        </w:rPr>
        <w:t xml:space="preserve"> </w:t>
      </w:r>
      <w:r w:rsidRPr="001E7732">
        <w:rPr>
          <w:rFonts w:ascii="Arial" w:hAnsi="Arial" w:cs="Arial"/>
          <w:sz w:val="24"/>
          <w:szCs w:val="24"/>
        </w:rPr>
        <w:t xml:space="preserve">piece in a medium such as water, brine or oil. </w:t>
      </w:r>
    </w:p>
    <w:p w:rsidR="001E7732" w:rsidRPr="001E7732" w:rsidRDefault="001E7732" w:rsidP="001E7732">
      <w:pPr>
        <w:tabs>
          <w:tab w:val="left" w:pos="1105"/>
        </w:tabs>
        <w:rPr>
          <w:rFonts w:ascii="Arial" w:hAnsi="Arial" w:cs="Arial"/>
          <w:sz w:val="24"/>
          <w:szCs w:val="24"/>
        </w:rPr>
      </w:pPr>
      <w:r w:rsidRPr="001E7732">
        <w:rPr>
          <w:rFonts w:ascii="Arial" w:hAnsi="Arial" w:cs="Arial"/>
          <w:sz w:val="24"/>
          <w:szCs w:val="24"/>
        </w:rPr>
        <w:t xml:space="preserve">This treatment produces a fine grain structure, which is very hard and of maximum tensile strength and minimum ductility. </w:t>
      </w:r>
    </w:p>
    <w:p w:rsidR="001E7732" w:rsidRPr="001E7732" w:rsidRDefault="001E7732" w:rsidP="001E7732">
      <w:pPr>
        <w:tabs>
          <w:tab w:val="left" w:pos="1105"/>
        </w:tabs>
        <w:rPr>
          <w:rFonts w:ascii="Arial" w:hAnsi="Arial" w:cs="Arial"/>
          <w:sz w:val="24"/>
          <w:szCs w:val="24"/>
        </w:rPr>
      </w:pPr>
      <w:r w:rsidRPr="001E7732">
        <w:rPr>
          <w:rFonts w:ascii="Arial" w:hAnsi="Arial" w:cs="Arial"/>
          <w:sz w:val="24"/>
          <w:szCs w:val="24"/>
        </w:rPr>
        <w:t xml:space="preserve">Usually, material in this condition is too brittle for most practical uses. </w:t>
      </w:r>
    </w:p>
    <w:p w:rsidR="001E7732" w:rsidRPr="001E7732" w:rsidRDefault="001E7732" w:rsidP="001E7732">
      <w:pPr>
        <w:tabs>
          <w:tab w:val="left" w:pos="1105"/>
        </w:tabs>
        <w:rPr>
          <w:rFonts w:ascii="Arial" w:hAnsi="Arial" w:cs="Arial"/>
          <w:sz w:val="24"/>
          <w:szCs w:val="24"/>
        </w:rPr>
      </w:pPr>
      <w:r w:rsidRPr="001E7732">
        <w:rPr>
          <w:rFonts w:ascii="Arial" w:hAnsi="Arial" w:cs="Arial"/>
          <w:sz w:val="24"/>
          <w:szCs w:val="24"/>
        </w:rPr>
        <w:t>It is desirable that all work</w:t>
      </w:r>
      <w:r>
        <w:rPr>
          <w:rFonts w:ascii="Arial" w:hAnsi="Arial" w:cs="Arial"/>
          <w:sz w:val="24"/>
          <w:szCs w:val="24"/>
        </w:rPr>
        <w:t xml:space="preserve"> </w:t>
      </w:r>
      <w:r w:rsidRPr="001E7732">
        <w:rPr>
          <w:rFonts w:ascii="Arial" w:hAnsi="Arial" w:cs="Arial"/>
          <w:sz w:val="24"/>
          <w:szCs w:val="24"/>
        </w:rPr>
        <w:t>pieces be heated in a furnace or oven with a pyrometer (a high-temperature thermometer).</w:t>
      </w:r>
    </w:p>
    <w:p w:rsidR="00AC10BC" w:rsidRPr="00AC10BC" w:rsidRDefault="00AC10BC" w:rsidP="00766919">
      <w:pPr>
        <w:tabs>
          <w:tab w:val="left" w:pos="1105"/>
        </w:tabs>
        <w:rPr>
          <w:rFonts w:ascii="Arial" w:hAnsi="Arial" w:cs="Arial"/>
          <w:b/>
          <w:sz w:val="24"/>
          <w:szCs w:val="24"/>
        </w:rPr>
      </w:pPr>
      <w:r w:rsidRPr="00AC10BC">
        <w:rPr>
          <w:rFonts w:ascii="Arial" w:hAnsi="Arial" w:cs="Arial"/>
          <w:b/>
          <w:sz w:val="24"/>
          <w:szCs w:val="24"/>
        </w:rPr>
        <w:t>Factors for achieving Hardness:</w:t>
      </w:r>
    </w:p>
    <w:p w:rsidR="00AC10BC" w:rsidRPr="00AC10BC" w:rsidRDefault="00AC10BC" w:rsidP="00AC10BC">
      <w:pPr>
        <w:tabs>
          <w:tab w:val="left" w:pos="1105"/>
        </w:tabs>
        <w:rPr>
          <w:rFonts w:ascii="Arial" w:hAnsi="Arial" w:cs="Arial"/>
          <w:sz w:val="24"/>
          <w:szCs w:val="24"/>
        </w:rPr>
      </w:pPr>
      <w:r w:rsidRPr="00AC10BC">
        <w:rPr>
          <w:rFonts w:ascii="Arial" w:hAnsi="Arial" w:cs="Arial"/>
          <w:sz w:val="24"/>
          <w:szCs w:val="24"/>
        </w:rPr>
        <w:t>• Work piece size</w:t>
      </w:r>
    </w:p>
    <w:p w:rsidR="00AC10BC" w:rsidRPr="00AC10BC" w:rsidRDefault="00AC10BC" w:rsidP="00AC10BC">
      <w:pPr>
        <w:tabs>
          <w:tab w:val="left" w:pos="1105"/>
        </w:tabs>
        <w:rPr>
          <w:rFonts w:ascii="Arial" w:hAnsi="Arial" w:cs="Arial"/>
          <w:sz w:val="24"/>
          <w:szCs w:val="24"/>
        </w:rPr>
      </w:pPr>
      <w:r w:rsidRPr="00AC10BC">
        <w:rPr>
          <w:rFonts w:ascii="Arial" w:hAnsi="Arial" w:cs="Arial"/>
          <w:sz w:val="24"/>
          <w:szCs w:val="24"/>
        </w:rPr>
        <w:t>•   Quenching rate (quenching means to cool</w:t>
      </w:r>
      <w:r>
        <w:rPr>
          <w:rFonts w:ascii="Arial" w:hAnsi="Arial" w:cs="Arial"/>
          <w:sz w:val="24"/>
          <w:szCs w:val="24"/>
        </w:rPr>
        <w:t xml:space="preserve"> rapidly in a quenching medium)</w:t>
      </w:r>
    </w:p>
    <w:p w:rsidR="00AC10BC" w:rsidRDefault="00AC10BC" w:rsidP="00AC10BC">
      <w:pPr>
        <w:tabs>
          <w:tab w:val="left" w:pos="1105"/>
        </w:tabs>
        <w:rPr>
          <w:rFonts w:ascii="Arial" w:hAnsi="Arial" w:cs="Arial"/>
          <w:sz w:val="24"/>
          <w:szCs w:val="24"/>
        </w:rPr>
      </w:pPr>
      <w:r w:rsidRPr="00AC10BC">
        <w:rPr>
          <w:rFonts w:ascii="Arial" w:hAnsi="Arial" w:cs="Arial"/>
          <w:sz w:val="24"/>
          <w:szCs w:val="24"/>
        </w:rPr>
        <w:t>•   Carbon content.</w:t>
      </w:r>
    </w:p>
    <w:p w:rsidR="006F2D0C" w:rsidRDefault="006F2D0C" w:rsidP="00AC10BC">
      <w:pPr>
        <w:tabs>
          <w:tab w:val="left" w:pos="1105"/>
        </w:tabs>
        <w:rPr>
          <w:rFonts w:ascii="Arial" w:hAnsi="Arial" w:cs="Arial"/>
          <w:sz w:val="24"/>
          <w:szCs w:val="24"/>
        </w:rPr>
      </w:pPr>
      <w:r w:rsidRPr="006F2D0C">
        <w:rPr>
          <w:rFonts w:ascii="Arial" w:hAnsi="Arial" w:cs="Arial"/>
          <w:sz w:val="24"/>
          <w:szCs w:val="24"/>
        </w:rPr>
        <w:t>Carbon-Equilibrium Diagram</w:t>
      </w:r>
    </w:p>
    <w:p w:rsidR="006F2D0C" w:rsidRDefault="006F2D0C" w:rsidP="00907FDE">
      <w:pPr>
        <w:tabs>
          <w:tab w:val="left" w:pos="1105"/>
        </w:tabs>
        <w:rPr>
          <w:rFonts w:ascii="Arial" w:hAnsi="Arial" w:cs="Arial"/>
          <w:b/>
          <w:sz w:val="24"/>
          <w:szCs w:val="24"/>
        </w:rPr>
      </w:pPr>
      <w:r>
        <w:rPr>
          <w:noProof/>
        </w:rPr>
        <w:lastRenderedPageBreak/>
        <w:drawing>
          <wp:inline distT="0" distB="0" distL="0" distR="0" wp14:anchorId="24D9FAD2" wp14:editId="59780CF9">
            <wp:extent cx="6159500" cy="4263432"/>
            <wp:effectExtent l="0" t="0" r="0" b="3810"/>
            <wp:docPr id="4403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4035" name="Content Placeholder 3"/>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3143" cy="4272875"/>
                    </a:xfrm>
                    <a:prstGeom prst="rect">
                      <a:avLst/>
                    </a:prstGeom>
                  </pic:spPr>
                </pic:pic>
              </a:graphicData>
            </a:graphic>
          </wp:inline>
        </w:drawing>
      </w:r>
    </w:p>
    <w:p w:rsidR="006F2D0C" w:rsidRDefault="006F2D0C" w:rsidP="00907FDE">
      <w:pPr>
        <w:tabs>
          <w:tab w:val="left" w:pos="1105"/>
        </w:tabs>
        <w:rPr>
          <w:rFonts w:ascii="Arial" w:hAnsi="Arial" w:cs="Arial"/>
          <w:b/>
          <w:sz w:val="24"/>
          <w:szCs w:val="24"/>
        </w:rPr>
      </w:pPr>
    </w:p>
    <w:p w:rsidR="006F2D0C" w:rsidRDefault="006F2D0C" w:rsidP="00907FDE">
      <w:pPr>
        <w:tabs>
          <w:tab w:val="left" w:pos="1105"/>
        </w:tabs>
        <w:rPr>
          <w:rFonts w:ascii="Arial" w:hAnsi="Arial" w:cs="Arial"/>
          <w:b/>
          <w:sz w:val="24"/>
          <w:szCs w:val="24"/>
        </w:rPr>
      </w:pPr>
    </w:p>
    <w:p w:rsidR="006F2D0C" w:rsidRDefault="006F2D0C" w:rsidP="00907FDE">
      <w:pPr>
        <w:tabs>
          <w:tab w:val="left" w:pos="1105"/>
        </w:tabs>
        <w:rPr>
          <w:rFonts w:ascii="Arial" w:hAnsi="Arial" w:cs="Arial"/>
          <w:b/>
          <w:sz w:val="24"/>
          <w:szCs w:val="24"/>
        </w:rPr>
      </w:pPr>
    </w:p>
    <w:p w:rsidR="0004754D" w:rsidRDefault="0004754D" w:rsidP="00907FDE">
      <w:pPr>
        <w:tabs>
          <w:tab w:val="left" w:pos="1105"/>
        </w:tabs>
        <w:rPr>
          <w:rFonts w:ascii="Arial" w:hAnsi="Arial" w:cs="Arial"/>
          <w:b/>
          <w:sz w:val="24"/>
          <w:szCs w:val="24"/>
        </w:rPr>
      </w:pPr>
    </w:p>
    <w:p w:rsidR="0004754D" w:rsidRDefault="0004754D" w:rsidP="00907FDE">
      <w:pPr>
        <w:tabs>
          <w:tab w:val="left" w:pos="1105"/>
        </w:tabs>
        <w:rPr>
          <w:rFonts w:ascii="Arial" w:hAnsi="Arial" w:cs="Arial"/>
          <w:b/>
          <w:sz w:val="24"/>
          <w:szCs w:val="24"/>
        </w:rPr>
      </w:pPr>
      <w:r w:rsidRPr="0004754D">
        <w:rPr>
          <w:rFonts w:ascii="Arial" w:hAnsi="Arial" w:cs="Arial"/>
          <w:b/>
          <w:sz w:val="24"/>
          <w:szCs w:val="24"/>
        </w:rPr>
        <w:lastRenderedPageBreak/>
        <w:t>Carbon-Equilibrium Diagram</w:t>
      </w:r>
      <w:r>
        <w:rPr>
          <w:rFonts w:ascii="Arial" w:hAnsi="Arial" w:cs="Arial"/>
          <w:b/>
          <w:sz w:val="24"/>
          <w:szCs w:val="24"/>
        </w:rPr>
        <w:t xml:space="preserve"> Cont.…</w:t>
      </w:r>
      <w:r>
        <w:rPr>
          <w:noProof/>
        </w:rPr>
        <w:drawing>
          <wp:inline distT="0" distB="0" distL="0" distR="0" wp14:anchorId="334EB817" wp14:editId="6DF90F49">
            <wp:extent cx="6848475" cy="3695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48475" cy="3695700"/>
                    </a:xfrm>
                    <a:prstGeom prst="rect">
                      <a:avLst/>
                    </a:prstGeom>
                  </pic:spPr>
                </pic:pic>
              </a:graphicData>
            </a:graphic>
          </wp:inline>
        </w:drawing>
      </w:r>
    </w:p>
    <w:p w:rsidR="0004754D" w:rsidRDefault="006B1045" w:rsidP="00907FDE">
      <w:pPr>
        <w:tabs>
          <w:tab w:val="left" w:pos="1105"/>
        </w:tabs>
        <w:rPr>
          <w:rFonts w:ascii="Arial" w:hAnsi="Arial" w:cs="Arial"/>
          <w:b/>
          <w:sz w:val="24"/>
          <w:szCs w:val="24"/>
        </w:rPr>
      </w:pPr>
      <w:r w:rsidRPr="006B1045">
        <w:rPr>
          <w:rFonts w:ascii="Arial" w:hAnsi="Arial" w:cs="Arial"/>
          <w:b/>
          <w:sz w:val="24"/>
          <w:szCs w:val="24"/>
        </w:rPr>
        <w:t>Changes during hardening</w:t>
      </w:r>
    </w:p>
    <w:p w:rsidR="006B1045" w:rsidRPr="00200C57" w:rsidRDefault="006B1045" w:rsidP="00200C57">
      <w:pPr>
        <w:pStyle w:val="ListParagraph"/>
        <w:numPr>
          <w:ilvl w:val="0"/>
          <w:numId w:val="18"/>
        </w:numPr>
        <w:tabs>
          <w:tab w:val="left" w:pos="1105"/>
        </w:tabs>
        <w:rPr>
          <w:rFonts w:ascii="Arial" w:hAnsi="Arial" w:cs="Arial"/>
          <w:sz w:val="24"/>
          <w:szCs w:val="24"/>
        </w:rPr>
      </w:pPr>
      <w:r w:rsidRPr="00200C57">
        <w:rPr>
          <w:rFonts w:ascii="Arial" w:hAnsi="Arial" w:cs="Arial"/>
          <w:sz w:val="24"/>
          <w:szCs w:val="24"/>
        </w:rPr>
        <w:t xml:space="preserve">When carbon steels in the fully annealed state is heated, usually to a temperature between 680°C and 720°C,  the alternate bands of layers of Ferrite and Cementite form many alternating layers side-by-side. </w:t>
      </w:r>
    </w:p>
    <w:p w:rsidR="006B1045" w:rsidRPr="00200C57" w:rsidRDefault="006B1045" w:rsidP="00200C57">
      <w:pPr>
        <w:pStyle w:val="ListParagraph"/>
        <w:numPr>
          <w:ilvl w:val="0"/>
          <w:numId w:val="18"/>
        </w:numPr>
        <w:tabs>
          <w:tab w:val="left" w:pos="1105"/>
        </w:tabs>
        <w:rPr>
          <w:rFonts w:ascii="Arial" w:hAnsi="Arial" w:cs="Arial"/>
          <w:sz w:val="24"/>
          <w:szCs w:val="24"/>
        </w:rPr>
      </w:pPr>
      <w:r w:rsidRPr="00200C57">
        <w:rPr>
          <w:rFonts w:ascii="Arial" w:hAnsi="Arial" w:cs="Arial"/>
          <w:sz w:val="24"/>
          <w:szCs w:val="24"/>
        </w:rPr>
        <w:t xml:space="preserve">The Pearlite layers begin to merge into each other. </w:t>
      </w:r>
    </w:p>
    <w:p w:rsidR="006B1045" w:rsidRPr="00200C57" w:rsidRDefault="006B1045" w:rsidP="00200C57">
      <w:pPr>
        <w:pStyle w:val="ListParagraph"/>
        <w:numPr>
          <w:ilvl w:val="0"/>
          <w:numId w:val="18"/>
        </w:numPr>
        <w:tabs>
          <w:tab w:val="left" w:pos="1105"/>
        </w:tabs>
        <w:rPr>
          <w:rFonts w:ascii="Arial" w:hAnsi="Arial" w:cs="Arial"/>
          <w:sz w:val="24"/>
          <w:szCs w:val="24"/>
        </w:rPr>
      </w:pPr>
      <w:r w:rsidRPr="00200C57">
        <w:rPr>
          <w:rFonts w:ascii="Arial" w:hAnsi="Arial" w:cs="Arial"/>
          <w:sz w:val="24"/>
          <w:szCs w:val="24"/>
        </w:rPr>
        <w:t>The temperature at which this occurs is known as the lower critical point (AC</w:t>
      </w:r>
      <w:r w:rsidRPr="00200C57">
        <w:rPr>
          <w:rFonts w:ascii="Cambria Math" w:hAnsi="Cambria Math" w:cs="Cambria Math"/>
          <w:sz w:val="24"/>
          <w:szCs w:val="24"/>
        </w:rPr>
        <w:t>₁</w:t>
      </w:r>
      <w:r w:rsidRPr="00200C57">
        <w:rPr>
          <w:rFonts w:ascii="Arial" w:hAnsi="Arial" w:cs="Arial"/>
          <w:sz w:val="24"/>
          <w:szCs w:val="24"/>
        </w:rPr>
        <w:t>).</w:t>
      </w:r>
    </w:p>
    <w:p w:rsidR="0004754D" w:rsidRPr="00C21F8F" w:rsidRDefault="006B1045" w:rsidP="00200C57">
      <w:pPr>
        <w:pStyle w:val="ListParagraph"/>
        <w:numPr>
          <w:ilvl w:val="0"/>
          <w:numId w:val="18"/>
        </w:numPr>
        <w:tabs>
          <w:tab w:val="left" w:pos="1105"/>
        </w:tabs>
        <w:rPr>
          <w:rFonts w:ascii="Arial" w:hAnsi="Arial" w:cs="Arial"/>
          <w:b/>
          <w:sz w:val="24"/>
          <w:szCs w:val="24"/>
        </w:rPr>
      </w:pPr>
      <w:r w:rsidRPr="00200C57">
        <w:rPr>
          <w:rFonts w:ascii="Arial" w:hAnsi="Arial" w:cs="Arial"/>
          <w:sz w:val="24"/>
          <w:szCs w:val="24"/>
        </w:rPr>
        <w:t>The merging process continues until the Pearlite is thoroughly dissolved, forming Austenite.</w:t>
      </w:r>
    </w:p>
    <w:p w:rsidR="00C21F8F" w:rsidRPr="00C21F8F" w:rsidRDefault="00C21F8F" w:rsidP="00C21F8F">
      <w:pPr>
        <w:pStyle w:val="ListParagraph"/>
        <w:numPr>
          <w:ilvl w:val="0"/>
          <w:numId w:val="18"/>
        </w:numPr>
        <w:tabs>
          <w:tab w:val="left" w:pos="1105"/>
        </w:tabs>
        <w:rPr>
          <w:rFonts w:ascii="Arial" w:hAnsi="Arial" w:cs="Arial"/>
          <w:sz w:val="24"/>
          <w:szCs w:val="24"/>
        </w:rPr>
      </w:pPr>
      <w:r w:rsidRPr="00C21F8F">
        <w:rPr>
          <w:rFonts w:ascii="Arial" w:hAnsi="Arial" w:cs="Arial"/>
          <w:sz w:val="24"/>
          <w:szCs w:val="24"/>
        </w:rPr>
        <w:t xml:space="preserve">If the temperature of the steel continues to rise, Pearlite and any excess Ferrite or Cementite will also begin to dissolve into Austenite until only Austenite will be present. </w:t>
      </w:r>
    </w:p>
    <w:p w:rsidR="00C21F8F" w:rsidRPr="00C21F8F" w:rsidRDefault="00C21F8F" w:rsidP="00C21F8F">
      <w:pPr>
        <w:pStyle w:val="ListParagraph"/>
        <w:numPr>
          <w:ilvl w:val="0"/>
          <w:numId w:val="18"/>
        </w:numPr>
        <w:tabs>
          <w:tab w:val="left" w:pos="1105"/>
        </w:tabs>
        <w:rPr>
          <w:rFonts w:ascii="Arial" w:hAnsi="Arial" w:cs="Arial"/>
          <w:sz w:val="24"/>
          <w:szCs w:val="24"/>
        </w:rPr>
      </w:pPr>
      <w:r w:rsidRPr="00C21F8F">
        <w:rPr>
          <w:rFonts w:ascii="Arial" w:hAnsi="Arial" w:cs="Arial"/>
          <w:sz w:val="24"/>
          <w:szCs w:val="24"/>
        </w:rPr>
        <w:lastRenderedPageBreak/>
        <w:t>The merging process continues until the Pearlite is completely dissolved to form Austenite.</w:t>
      </w:r>
    </w:p>
    <w:p w:rsidR="00C21F8F" w:rsidRPr="00C21F8F" w:rsidRDefault="00C21F8F" w:rsidP="00C21F8F">
      <w:pPr>
        <w:pStyle w:val="ListParagraph"/>
        <w:numPr>
          <w:ilvl w:val="0"/>
          <w:numId w:val="18"/>
        </w:numPr>
        <w:tabs>
          <w:tab w:val="left" w:pos="1105"/>
        </w:tabs>
        <w:rPr>
          <w:rFonts w:ascii="Arial" w:hAnsi="Arial" w:cs="Arial"/>
          <w:sz w:val="24"/>
          <w:szCs w:val="24"/>
        </w:rPr>
      </w:pPr>
      <w:r w:rsidRPr="00C21F8F">
        <w:rPr>
          <w:rFonts w:ascii="Arial" w:hAnsi="Arial" w:cs="Arial"/>
          <w:sz w:val="24"/>
          <w:szCs w:val="24"/>
        </w:rPr>
        <w:t xml:space="preserve">If the temperature of the steel continues to rise and there is any remaining Ferrite or Cementite present, it will also dissolve until only Austenite is present. </w:t>
      </w:r>
    </w:p>
    <w:p w:rsidR="00C21F8F" w:rsidRPr="00200C57" w:rsidRDefault="00C21F8F" w:rsidP="00C21F8F">
      <w:pPr>
        <w:pStyle w:val="ListParagraph"/>
        <w:numPr>
          <w:ilvl w:val="0"/>
          <w:numId w:val="18"/>
        </w:numPr>
        <w:tabs>
          <w:tab w:val="left" w:pos="1105"/>
        </w:tabs>
        <w:rPr>
          <w:rFonts w:ascii="Arial" w:hAnsi="Arial" w:cs="Arial"/>
          <w:b/>
          <w:sz w:val="24"/>
          <w:szCs w:val="24"/>
        </w:rPr>
      </w:pPr>
      <w:r w:rsidRPr="00C21F8F">
        <w:rPr>
          <w:rFonts w:ascii="Arial" w:hAnsi="Arial" w:cs="Arial"/>
          <w:sz w:val="24"/>
          <w:szCs w:val="24"/>
        </w:rPr>
        <w:t>The temperature at which the excess Ferrite or Cementite is completely dissolved into Austenite is called the upper critical point (AC</w:t>
      </w:r>
      <w:r w:rsidRPr="00C21F8F">
        <w:rPr>
          <w:rFonts w:ascii="Cambria Math" w:hAnsi="Cambria Math" w:cs="Cambria Math"/>
          <w:sz w:val="24"/>
          <w:szCs w:val="24"/>
        </w:rPr>
        <w:t>₃</w:t>
      </w:r>
      <w:r w:rsidRPr="00C21F8F">
        <w:rPr>
          <w:rFonts w:ascii="Arial" w:hAnsi="Arial" w:cs="Arial"/>
          <w:sz w:val="24"/>
          <w:szCs w:val="24"/>
        </w:rPr>
        <w:t>).</w:t>
      </w:r>
      <w:r w:rsidRPr="00C21F8F">
        <w:rPr>
          <w:rFonts w:ascii="Arial" w:hAnsi="Arial" w:cs="Arial"/>
          <w:b/>
          <w:sz w:val="24"/>
          <w:szCs w:val="24"/>
        </w:rPr>
        <w:tab/>
      </w:r>
    </w:p>
    <w:p w:rsidR="000A2956" w:rsidRPr="000A2956" w:rsidRDefault="000A2956" w:rsidP="000A2956">
      <w:pPr>
        <w:tabs>
          <w:tab w:val="left" w:pos="1105"/>
        </w:tabs>
        <w:rPr>
          <w:rFonts w:ascii="Arial" w:hAnsi="Arial" w:cs="Arial"/>
          <w:b/>
          <w:sz w:val="24"/>
          <w:szCs w:val="24"/>
        </w:rPr>
      </w:pPr>
      <w:r w:rsidRPr="000A2956">
        <w:rPr>
          <w:rFonts w:ascii="Arial" w:hAnsi="Arial" w:cs="Arial"/>
          <w:b/>
          <w:sz w:val="24"/>
          <w:szCs w:val="24"/>
        </w:rPr>
        <w:t>CARBURIZING</w:t>
      </w:r>
    </w:p>
    <w:p w:rsidR="000A2956" w:rsidRPr="000A2956" w:rsidRDefault="000A2956" w:rsidP="000A2956">
      <w:pPr>
        <w:tabs>
          <w:tab w:val="left" w:pos="1105"/>
        </w:tabs>
        <w:rPr>
          <w:rFonts w:ascii="Arial" w:hAnsi="Arial" w:cs="Arial"/>
          <w:sz w:val="24"/>
          <w:szCs w:val="24"/>
        </w:rPr>
      </w:pPr>
      <w:r w:rsidRPr="000A2956">
        <w:rPr>
          <w:rFonts w:ascii="Arial" w:hAnsi="Arial" w:cs="Arial"/>
          <w:sz w:val="24"/>
          <w:szCs w:val="24"/>
        </w:rPr>
        <w:t xml:space="preserve">Carburizing is a process used to harden low carbon steels that normally would not respond to quenching and tempering.  This is done for economic reasons (utilizing less expensive steel) or design considerations to provide a tough part with good wear characteristics. </w:t>
      </w:r>
    </w:p>
    <w:p w:rsidR="0004754D" w:rsidRPr="000A2956" w:rsidRDefault="000A2956" w:rsidP="000A2956">
      <w:pPr>
        <w:tabs>
          <w:tab w:val="left" w:pos="1105"/>
        </w:tabs>
        <w:rPr>
          <w:rFonts w:ascii="Arial" w:hAnsi="Arial" w:cs="Arial"/>
          <w:sz w:val="24"/>
          <w:szCs w:val="24"/>
        </w:rPr>
      </w:pPr>
      <w:r w:rsidRPr="000A2956">
        <w:rPr>
          <w:rFonts w:ascii="Arial" w:hAnsi="Arial" w:cs="Arial"/>
          <w:sz w:val="24"/>
          <w:szCs w:val="24"/>
        </w:rPr>
        <w:t>Carburizing introduces carbon into a solid ferrous alloy by heating the metal in contact with a carbonaceous material to a temperature above the transformation range and holding at that temperature.</w:t>
      </w:r>
    </w:p>
    <w:p w:rsidR="0004754D" w:rsidRDefault="0004754D" w:rsidP="00907FDE">
      <w:pPr>
        <w:tabs>
          <w:tab w:val="left" w:pos="1105"/>
        </w:tabs>
        <w:rPr>
          <w:rFonts w:ascii="Arial" w:hAnsi="Arial" w:cs="Arial"/>
          <w:b/>
          <w:sz w:val="24"/>
          <w:szCs w:val="24"/>
        </w:rPr>
      </w:pPr>
    </w:p>
    <w:p w:rsidR="00907FDE" w:rsidRPr="00907FDE" w:rsidRDefault="00907FDE" w:rsidP="00907FDE">
      <w:pPr>
        <w:tabs>
          <w:tab w:val="left" w:pos="1105"/>
        </w:tabs>
        <w:rPr>
          <w:rFonts w:ascii="Arial" w:hAnsi="Arial" w:cs="Arial"/>
          <w:b/>
          <w:sz w:val="24"/>
          <w:szCs w:val="24"/>
        </w:rPr>
      </w:pPr>
      <w:r w:rsidRPr="00907FDE">
        <w:rPr>
          <w:rFonts w:ascii="Arial" w:hAnsi="Arial" w:cs="Arial"/>
          <w:b/>
          <w:sz w:val="24"/>
          <w:szCs w:val="24"/>
        </w:rPr>
        <w:t>TEMPERING</w:t>
      </w:r>
    </w:p>
    <w:p w:rsidR="00907FDE" w:rsidRPr="00907FDE" w:rsidRDefault="00907FDE" w:rsidP="00907FDE">
      <w:pPr>
        <w:tabs>
          <w:tab w:val="left" w:pos="1105"/>
        </w:tabs>
        <w:rPr>
          <w:rFonts w:ascii="Arial" w:hAnsi="Arial" w:cs="Arial"/>
          <w:sz w:val="24"/>
          <w:szCs w:val="24"/>
        </w:rPr>
      </w:pPr>
      <w:r w:rsidRPr="00907FDE">
        <w:rPr>
          <w:rFonts w:ascii="Arial" w:hAnsi="Arial" w:cs="Arial"/>
          <w:sz w:val="24"/>
          <w:szCs w:val="24"/>
        </w:rPr>
        <w:t xml:space="preserve">Tempering (formerly called drawing), consists of reheating a quenched steel to a suitable temperature below the transformation temperature for an appropriate time and cooling back to room temperature. </w:t>
      </w:r>
    </w:p>
    <w:p w:rsidR="00907FDE" w:rsidRPr="00907FDE" w:rsidRDefault="00907FDE" w:rsidP="00907FDE">
      <w:pPr>
        <w:tabs>
          <w:tab w:val="left" w:pos="1105"/>
        </w:tabs>
        <w:rPr>
          <w:rFonts w:ascii="Arial" w:hAnsi="Arial" w:cs="Arial"/>
          <w:sz w:val="24"/>
          <w:szCs w:val="24"/>
        </w:rPr>
      </w:pPr>
      <w:r w:rsidRPr="00907FDE">
        <w:rPr>
          <w:rFonts w:ascii="Arial" w:hAnsi="Arial" w:cs="Arial"/>
          <w:sz w:val="24"/>
          <w:szCs w:val="24"/>
        </w:rPr>
        <w:t xml:space="preserve">Freshly quenched marten site is hard but not ductile. </w:t>
      </w:r>
    </w:p>
    <w:p w:rsidR="00D714A7" w:rsidRDefault="00907FDE" w:rsidP="00907FDE">
      <w:pPr>
        <w:tabs>
          <w:tab w:val="left" w:pos="1105"/>
        </w:tabs>
        <w:rPr>
          <w:rFonts w:ascii="Arial" w:hAnsi="Arial" w:cs="Arial"/>
          <w:sz w:val="24"/>
          <w:szCs w:val="24"/>
        </w:rPr>
      </w:pPr>
      <w:r w:rsidRPr="00907FDE">
        <w:rPr>
          <w:rFonts w:ascii="Arial" w:hAnsi="Arial" w:cs="Arial"/>
          <w:sz w:val="24"/>
          <w:szCs w:val="24"/>
        </w:rPr>
        <w:t>Tempering is needed to impart ductility to marten site usually at a small sacrifice in strength.</w:t>
      </w:r>
    </w:p>
    <w:p w:rsidR="001C05B3" w:rsidRPr="001C05B3" w:rsidRDefault="001C05B3" w:rsidP="001C05B3">
      <w:pPr>
        <w:tabs>
          <w:tab w:val="left" w:pos="1105"/>
        </w:tabs>
        <w:rPr>
          <w:rFonts w:ascii="Arial" w:hAnsi="Arial" w:cs="Arial"/>
          <w:sz w:val="24"/>
          <w:szCs w:val="24"/>
        </w:rPr>
      </w:pPr>
      <w:r w:rsidRPr="001C05B3">
        <w:rPr>
          <w:rFonts w:ascii="Arial" w:hAnsi="Arial" w:cs="Arial"/>
          <w:sz w:val="24"/>
          <w:szCs w:val="24"/>
        </w:rPr>
        <w:t>The effect of temperin</w:t>
      </w:r>
      <w:r>
        <w:rPr>
          <w:rFonts w:ascii="Arial" w:hAnsi="Arial" w:cs="Arial"/>
          <w:sz w:val="24"/>
          <w:szCs w:val="24"/>
        </w:rPr>
        <w:t>g may be illustrated as follows:</w:t>
      </w:r>
      <w:r w:rsidRPr="001C05B3">
        <w:rPr>
          <w:rFonts w:ascii="Arial" w:hAnsi="Arial" w:cs="Arial"/>
          <w:sz w:val="24"/>
          <w:szCs w:val="24"/>
        </w:rPr>
        <w:t xml:space="preserve"> </w:t>
      </w:r>
    </w:p>
    <w:p w:rsidR="001C05B3" w:rsidRPr="001C05B3" w:rsidRDefault="001C05B3" w:rsidP="001C05B3">
      <w:pPr>
        <w:pStyle w:val="ListParagraph"/>
        <w:numPr>
          <w:ilvl w:val="0"/>
          <w:numId w:val="15"/>
        </w:numPr>
        <w:tabs>
          <w:tab w:val="left" w:pos="1105"/>
        </w:tabs>
        <w:rPr>
          <w:rFonts w:ascii="Arial" w:hAnsi="Arial" w:cs="Arial"/>
          <w:sz w:val="24"/>
          <w:szCs w:val="24"/>
        </w:rPr>
      </w:pPr>
      <w:r w:rsidRPr="001C05B3">
        <w:rPr>
          <w:rFonts w:ascii="Arial" w:hAnsi="Arial" w:cs="Arial"/>
          <w:sz w:val="24"/>
          <w:szCs w:val="24"/>
        </w:rPr>
        <w:t xml:space="preserve">If the head of a hammer were quenched to a fully marten­sitic structure, it probably would crack after the first few blows. </w:t>
      </w:r>
    </w:p>
    <w:p w:rsidR="001C05B3" w:rsidRPr="001C05B3" w:rsidRDefault="001C05B3" w:rsidP="001C05B3">
      <w:pPr>
        <w:pStyle w:val="ListParagraph"/>
        <w:numPr>
          <w:ilvl w:val="0"/>
          <w:numId w:val="15"/>
        </w:numPr>
        <w:tabs>
          <w:tab w:val="left" w:pos="1105"/>
        </w:tabs>
        <w:rPr>
          <w:rFonts w:ascii="Arial" w:hAnsi="Arial" w:cs="Arial"/>
          <w:sz w:val="24"/>
          <w:szCs w:val="24"/>
        </w:rPr>
      </w:pPr>
      <w:r w:rsidRPr="001C05B3">
        <w:rPr>
          <w:rFonts w:ascii="Arial" w:hAnsi="Arial" w:cs="Arial"/>
          <w:sz w:val="24"/>
          <w:szCs w:val="24"/>
        </w:rPr>
        <w:t xml:space="preserve">Tempering during manufacture of the hammer im­parts shock resistance with only a slight decrease in hard­ness. </w:t>
      </w:r>
    </w:p>
    <w:p w:rsidR="00907FDE" w:rsidRDefault="001C05B3" w:rsidP="001C05B3">
      <w:pPr>
        <w:pStyle w:val="ListParagraph"/>
        <w:numPr>
          <w:ilvl w:val="0"/>
          <w:numId w:val="15"/>
        </w:numPr>
        <w:tabs>
          <w:tab w:val="left" w:pos="1105"/>
        </w:tabs>
        <w:rPr>
          <w:rFonts w:ascii="Arial" w:hAnsi="Arial" w:cs="Arial"/>
          <w:sz w:val="24"/>
          <w:szCs w:val="24"/>
        </w:rPr>
      </w:pPr>
      <w:r w:rsidRPr="001C05B3">
        <w:rPr>
          <w:rFonts w:ascii="Arial" w:hAnsi="Arial" w:cs="Arial"/>
          <w:sz w:val="24"/>
          <w:szCs w:val="24"/>
        </w:rPr>
        <w:lastRenderedPageBreak/>
        <w:t>Tempering is accomplished by heating a quenched part to some point below the transformation temperature, and holding it at this temperature for an hour or more, depending on its size.</w:t>
      </w:r>
    </w:p>
    <w:p w:rsidR="00702C21" w:rsidRPr="001A6BAC" w:rsidRDefault="00702C21" w:rsidP="00702C21">
      <w:pPr>
        <w:tabs>
          <w:tab w:val="left" w:pos="1105"/>
        </w:tabs>
        <w:rPr>
          <w:rFonts w:ascii="Arial" w:hAnsi="Arial" w:cs="Arial"/>
          <w:b/>
          <w:sz w:val="24"/>
          <w:szCs w:val="24"/>
        </w:rPr>
      </w:pPr>
      <w:r w:rsidRPr="001A6BAC">
        <w:rPr>
          <w:rFonts w:ascii="Arial" w:hAnsi="Arial" w:cs="Arial"/>
          <w:b/>
          <w:sz w:val="24"/>
          <w:szCs w:val="24"/>
        </w:rPr>
        <w:t>CHANGES DUE TO TEMPERING</w:t>
      </w:r>
    </w:p>
    <w:p w:rsidR="00702C21" w:rsidRPr="00702C21" w:rsidRDefault="00702C21" w:rsidP="00702C21">
      <w:pPr>
        <w:pStyle w:val="ListParagraph"/>
        <w:numPr>
          <w:ilvl w:val="0"/>
          <w:numId w:val="16"/>
        </w:numPr>
        <w:tabs>
          <w:tab w:val="left" w:pos="1105"/>
        </w:tabs>
        <w:rPr>
          <w:rFonts w:ascii="Arial" w:hAnsi="Arial" w:cs="Arial"/>
          <w:sz w:val="24"/>
          <w:szCs w:val="24"/>
        </w:rPr>
      </w:pPr>
      <w:r w:rsidRPr="00702C21">
        <w:rPr>
          <w:rFonts w:ascii="Arial" w:hAnsi="Arial" w:cs="Arial"/>
          <w:sz w:val="24"/>
          <w:szCs w:val="24"/>
        </w:rPr>
        <w:t>The micro structural changes accompanying tempering include loss of acicular marten site pattern and the precipitation of tiny carbide particles.</w:t>
      </w:r>
    </w:p>
    <w:p w:rsidR="00702C21" w:rsidRPr="00702C21" w:rsidRDefault="00702C21" w:rsidP="00702C21">
      <w:pPr>
        <w:tabs>
          <w:tab w:val="left" w:pos="1105"/>
        </w:tabs>
        <w:ind w:firstLine="70"/>
        <w:rPr>
          <w:rFonts w:ascii="Arial" w:hAnsi="Arial" w:cs="Arial"/>
          <w:sz w:val="24"/>
          <w:szCs w:val="24"/>
        </w:rPr>
      </w:pPr>
    </w:p>
    <w:p w:rsidR="00702C21" w:rsidRPr="00702C21" w:rsidRDefault="00702C21" w:rsidP="00702C21">
      <w:pPr>
        <w:pStyle w:val="ListParagraph"/>
        <w:numPr>
          <w:ilvl w:val="0"/>
          <w:numId w:val="16"/>
        </w:numPr>
        <w:tabs>
          <w:tab w:val="left" w:pos="1105"/>
        </w:tabs>
        <w:rPr>
          <w:rFonts w:ascii="Arial" w:hAnsi="Arial" w:cs="Arial"/>
          <w:sz w:val="24"/>
          <w:szCs w:val="24"/>
        </w:rPr>
      </w:pPr>
      <w:r w:rsidRPr="00702C21">
        <w:rPr>
          <w:rFonts w:ascii="Arial" w:hAnsi="Arial" w:cs="Arial"/>
          <w:sz w:val="24"/>
          <w:szCs w:val="24"/>
        </w:rPr>
        <w:t xml:space="preserve">This micro structural is referred to as tempered </w:t>
      </w:r>
      <w:proofErr w:type="spellStart"/>
      <w:r w:rsidRPr="00702C21">
        <w:rPr>
          <w:rFonts w:ascii="Arial" w:hAnsi="Arial" w:cs="Arial"/>
          <w:sz w:val="24"/>
          <w:szCs w:val="24"/>
        </w:rPr>
        <w:t>martensite</w:t>
      </w:r>
      <w:proofErr w:type="spellEnd"/>
      <w:r w:rsidRPr="00702C21">
        <w:rPr>
          <w:rFonts w:ascii="Arial" w:hAnsi="Arial" w:cs="Arial"/>
          <w:sz w:val="24"/>
          <w:szCs w:val="24"/>
        </w:rPr>
        <w:t>.</w:t>
      </w:r>
    </w:p>
    <w:p w:rsidR="00702C21" w:rsidRDefault="003B19A1" w:rsidP="00702C21">
      <w:pPr>
        <w:tabs>
          <w:tab w:val="left" w:pos="1105"/>
        </w:tabs>
        <w:rPr>
          <w:rFonts w:ascii="Arial" w:hAnsi="Arial" w:cs="Arial"/>
          <w:sz w:val="24"/>
          <w:szCs w:val="24"/>
        </w:rPr>
      </w:pPr>
      <w:r>
        <w:rPr>
          <w:noProof/>
        </w:rPr>
        <w:drawing>
          <wp:inline distT="0" distB="0" distL="0" distR="0" wp14:anchorId="006C95D2" wp14:editId="33C86225">
            <wp:extent cx="6305550" cy="350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5550" cy="3505200"/>
                    </a:xfrm>
                    <a:prstGeom prst="rect">
                      <a:avLst/>
                    </a:prstGeom>
                  </pic:spPr>
                </pic:pic>
              </a:graphicData>
            </a:graphic>
          </wp:inline>
        </w:drawing>
      </w:r>
    </w:p>
    <w:p w:rsidR="00AC170A" w:rsidRDefault="00AC170A" w:rsidP="00702C21">
      <w:pPr>
        <w:tabs>
          <w:tab w:val="left" w:pos="1105"/>
        </w:tabs>
        <w:rPr>
          <w:rFonts w:ascii="Arial" w:hAnsi="Arial" w:cs="Arial"/>
          <w:sz w:val="24"/>
          <w:szCs w:val="24"/>
        </w:rPr>
      </w:pPr>
    </w:p>
    <w:p w:rsidR="00AC170A" w:rsidRDefault="00AC170A" w:rsidP="00702C21">
      <w:pPr>
        <w:tabs>
          <w:tab w:val="left" w:pos="1105"/>
        </w:tabs>
        <w:rPr>
          <w:rFonts w:ascii="Arial" w:hAnsi="Arial" w:cs="Arial"/>
          <w:sz w:val="24"/>
          <w:szCs w:val="24"/>
        </w:rPr>
      </w:pPr>
    </w:p>
    <w:p w:rsidR="00AC170A" w:rsidRDefault="00AC170A" w:rsidP="00702C21">
      <w:pPr>
        <w:tabs>
          <w:tab w:val="left" w:pos="1105"/>
        </w:tabs>
        <w:rPr>
          <w:rFonts w:ascii="Arial" w:hAnsi="Arial" w:cs="Arial"/>
          <w:sz w:val="24"/>
          <w:szCs w:val="24"/>
        </w:rPr>
      </w:pPr>
    </w:p>
    <w:p w:rsidR="00AC170A" w:rsidRDefault="00AC170A" w:rsidP="00702C21">
      <w:pPr>
        <w:tabs>
          <w:tab w:val="left" w:pos="1105"/>
        </w:tabs>
        <w:rPr>
          <w:rFonts w:ascii="Arial" w:hAnsi="Arial" w:cs="Arial"/>
          <w:sz w:val="24"/>
          <w:szCs w:val="24"/>
        </w:rPr>
      </w:pPr>
    </w:p>
    <w:p w:rsidR="00AC170A" w:rsidRDefault="00AC170A" w:rsidP="00702C21">
      <w:pPr>
        <w:tabs>
          <w:tab w:val="left" w:pos="1105"/>
        </w:tabs>
        <w:rPr>
          <w:rFonts w:ascii="Arial" w:hAnsi="Arial" w:cs="Arial"/>
          <w:sz w:val="24"/>
          <w:szCs w:val="24"/>
        </w:rPr>
      </w:pPr>
    </w:p>
    <w:p w:rsidR="00AC170A" w:rsidRPr="00AC170A" w:rsidRDefault="00AC170A" w:rsidP="00AC170A">
      <w:pPr>
        <w:tabs>
          <w:tab w:val="left" w:pos="1105"/>
        </w:tabs>
        <w:rPr>
          <w:rFonts w:ascii="Arial" w:hAnsi="Arial" w:cs="Arial"/>
          <w:b/>
          <w:sz w:val="24"/>
          <w:szCs w:val="24"/>
        </w:rPr>
      </w:pPr>
      <w:r w:rsidRPr="00AC170A">
        <w:rPr>
          <w:rFonts w:ascii="Arial" w:hAnsi="Arial" w:cs="Arial"/>
          <w:b/>
          <w:sz w:val="24"/>
          <w:szCs w:val="24"/>
        </w:rPr>
        <w:t>CASE HARDENING</w:t>
      </w:r>
    </w:p>
    <w:p w:rsidR="00AC170A" w:rsidRPr="00AC170A" w:rsidRDefault="00AC170A" w:rsidP="00AC170A">
      <w:pPr>
        <w:tabs>
          <w:tab w:val="left" w:pos="1105"/>
        </w:tabs>
        <w:rPr>
          <w:rFonts w:ascii="Arial" w:hAnsi="Arial" w:cs="Arial"/>
          <w:sz w:val="24"/>
          <w:szCs w:val="24"/>
        </w:rPr>
      </w:pPr>
      <w:r w:rsidRPr="00AC170A">
        <w:rPr>
          <w:rFonts w:ascii="Arial" w:hAnsi="Arial" w:cs="Arial"/>
          <w:sz w:val="24"/>
          <w:szCs w:val="24"/>
        </w:rPr>
        <w:t xml:space="preserve">Case Hardening is a process of hardening ferrous alloys so that the surface layer or case is made substantially harder than the interior or core.  </w:t>
      </w:r>
    </w:p>
    <w:p w:rsidR="00AC170A" w:rsidRDefault="00AC170A" w:rsidP="00AC170A">
      <w:pPr>
        <w:tabs>
          <w:tab w:val="left" w:pos="1105"/>
        </w:tabs>
        <w:rPr>
          <w:rFonts w:ascii="Arial" w:hAnsi="Arial" w:cs="Arial"/>
          <w:sz w:val="24"/>
          <w:szCs w:val="24"/>
        </w:rPr>
      </w:pPr>
      <w:r w:rsidRPr="00AC170A">
        <w:rPr>
          <w:rFonts w:ascii="Arial" w:hAnsi="Arial" w:cs="Arial"/>
          <w:sz w:val="24"/>
          <w:szCs w:val="24"/>
        </w:rPr>
        <w:t>The chemical composition of the surface layer is altered during the treatment by the addition of carbon, nitrogen, or both.</w:t>
      </w:r>
    </w:p>
    <w:p w:rsidR="00AC170A" w:rsidRDefault="00B7147F" w:rsidP="00702C21">
      <w:pPr>
        <w:tabs>
          <w:tab w:val="left" w:pos="1105"/>
        </w:tabs>
        <w:rPr>
          <w:rFonts w:ascii="Arial" w:hAnsi="Arial" w:cs="Arial"/>
          <w:sz w:val="24"/>
          <w:szCs w:val="24"/>
        </w:rPr>
      </w:pPr>
      <w:r>
        <w:rPr>
          <w:noProof/>
        </w:rPr>
        <w:lastRenderedPageBreak/>
        <w:drawing>
          <wp:inline distT="0" distB="0" distL="0" distR="0" wp14:anchorId="080AF9B8" wp14:editId="25EFBAAF">
            <wp:extent cx="5181600" cy="3524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81600" cy="3524250"/>
                    </a:xfrm>
                    <a:prstGeom prst="rect">
                      <a:avLst/>
                    </a:prstGeom>
                  </pic:spPr>
                </pic:pic>
              </a:graphicData>
            </a:graphic>
          </wp:inline>
        </w:drawing>
      </w:r>
    </w:p>
    <w:p w:rsidR="006B4428" w:rsidRPr="006B4428" w:rsidRDefault="006B4428" w:rsidP="006B4428">
      <w:pPr>
        <w:tabs>
          <w:tab w:val="left" w:pos="1105"/>
        </w:tabs>
        <w:rPr>
          <w:rFonts w:ascii="Arial" w:hAnsi="Arial" w:cs="Arial"/>
          <w:sz w:val="24"/>
          <w:szCs w:val="24"/>
        </w:rPr>
      </w:pPr>
      <w:r w:rsidRPr="006B4428">
        <w:rPr>
          <w:rFonts w:ascii="Arial" w:hAnsi="Arial" w:cs="Arial"/>
          <w:sz w:val="24"/>
          <w:szCs w:val="24"/>
        </w:rPr>
        <w:t xml:space="preserve">Steels best suited to case-hardening are the low-carbon and low-alloy steels. </w:t>
      </w:r>
    </w:p>
    <w:p w:rsidR="006B4428" w:rsidRPr="006B4428" w:rsidRDefault="006B4428" w:rsidP="006B4428">
      <w:pPr>
        <w:tabs>
          <w:tab w:val="left" w:pos="1105"/>
        </w:tabs>
        <w:rPr>
          <w:rFonts w:ascii="Arial" w:hAnsi="Arial" w:cs="Arial"/>
          <w:sz w:val="24"/>
          <w:szCs w:val="24"/>
        </w:rPr>
      </w:pPr>
      <w:r w:rsidRPr="006B4428">
        <w:rPr>
          <w:rFonts w:ascii="Arial" w:hAnsi="Arial" w:cs="Arial"/>
          <w:sz w:val="24"/>
          <w:szCs w:val="24"/>
        </w:rPr>
        <w:t xml:space="preserve">If high-carbon steel is case-hardened, the hardness penetrates the core and causes brittleness. </w:t>
      </w:r>
    </w:p>
    <w:p w:rsidR="006B4428" w:rsidRPr="006B4428" w:rsidRDefault="006B4428" w:rsidP="006B4428">
      <w:pPr>
        <w:tabs>
          <w:tab w:val="left" w:pos="1105"/>
        </w:tabs>
        <w:rPr>
          <w:rFonts w:ascii="Arial" w:hAnsi="Arial" w:cs="Arial"/>
          <w:sz w:val="24"/>
          <w:szCs w:val="24"/>
        </w:rPr>
      </w:pPr>
      <w:r w:rsidRPr="006B4428">
        <w:rPr>
          <w:rFonts w:ascii="Arial" w:hAnsi="Arial" w:cs="Arial"/>
          <w:sz w:val="24"/>
          <w:szCs w:val="24"/>
        </w:rPr>
        <w:t xml:space="preserve">In case-hardening, the surface of the metal is changed chemically by inducing a high carbide or nitride content. </w:t>
      </w:r>
    </w:p>
    <w:p w:rsidR="006B4428" w:rsidRPr="006B4428" w:rsidRDefault="006B4428" w:rsidP="006B4428">
      <w:pPr>
        <w:tabs>
          <w:tab w:val="left" w:pos="1105"/>
        </w:tabs>
        <w:rPr>
          <w:rFonts w:ascii="Arial" w:hAnsi="Arial" w:cs="Arial"/>
          <w:sz w:val="24"/>
          <w:szCs w:val="24"/>
        </w:rPr>
      </w:pPr>
      <w:r w:rsidRPr="006B4428">
        <w:rPr>
          <w:rFonts w:ascii="Arial" w:hAnsi="Arial" w:cs="Arial"/>
          <w:sz w:val="24"/>
          <w:szCs w:val="24"/>
        </w:rPr>
        <w:t xml:space="preserve">The core is unaffected chemically. When heat-treated, the surface responds to hardening while the core toughens. </w:t>
      </w:r>
    </w:p>
    <w:p w:rsidR="00B862AA" w:rsidRDefault="006B4428" w:rsidP="006B4428">
      <w:pPr>
        <w:tabs>
          <w:tab w:val="left" w:pos="1105"/>
        </w:tabs>
        <w:rPr>
          <w:rFonts w:ascii="Arial" w:hAnsi="Arial" w:cs="Arial"/>
          <w:sz w:val="24"/>
          <w:szCs w:val="24"/>
        </w:rPr>
      </w:pPr>
      <w:r w:rsidRPr="006B4428">
        <w:rPr>
          <w:rFonts w:ascii="Arial" w:hAnsi="Arial" w:cs="Arial"/>
          <w:sz w:val="24"/>
          <w:szCs w:val="24"/>
        </w:rPr>
        <w:t xml:space="preserve">The common methods of case-hardening are </w:t>
      </w:r>
      <w:proofErr w:type="spellStart"/>
      <w:r w:rsidRPr="006B4428">
        <w:rPr>
          <w:rFonts w:ascii="Arial" w:hAnsi="Arial" w:cs="Arial"/>
          <w:sz w:val="24"/>
          <w:szCs w:val="24"/>
        </w:rPr>
        <w:t>carburising</w:t>
      </w:r>
      <w:proofErr w:type="spellEnd"/>
      <w:r w:rsidRPr="006B4428">
        <w:rPr>
          <w:rFonts w:ascii="Arial" w:hAnsi="Arial" w:cs="Arial"/>
          <w:sz w:val="24"/>
          <w:szCs w:val="24"/>
        </w:rPr>
        <w:t xml:space="preserve">, </w:t>
      </w:r>
      <w:proofErr w:type="spellStart"/>
      <w:r w:rsidRPr="006B4428">
        <w:rPr>
          <w:rFonts w:ascii="Arial" w:hAnsi="Arial" w:cs="Arial"/>
          <w:sz w:val="24"/>
          <w:szCs w:val="24"/>
        </w:rPr>
        <w:t>nitriding</w:t>
      </w:r>
      <w:proofErr w:type="spellEnd"/>
      <w:r w:rsidRPr="006B4428">
        <w:rPr>
          <w:rFonts w:ascii="Arial" w:hAnsi="Arial" w:cs="Arial"/>
          <w:sz w:val="24"/>
          <w:szCs w:val="24"/>
        </w:rPr>
        <w:t xml:space="preserve"> and cyaniding.</w:t>
      </w:r>
    </w:p>
    <w:p w:rsidR="002A13F2" w:rsidRPr="00B862AA" w:rsidRDefault="002A13F2" w:rsidP="00B862AA">
      <w:pPr>
        <w:tabs>
          <w:tab w:val="left" w:pos="2930"/>
        </w:tabs>
        <w:rPr>
          <w:rFonts w:ascii="Arial" w:hAnsi="Arial" w:cs="Arial"/>
          <w:sz w:val="24"/>
          <w:szCs w:val="24"/>
        </w:rPr>
      </w:pPr>
    </w:p>
    <w:sectPr w:rsidR="002A13F2" w:rsidRPr="00B862AA" w:rsidSect="00D76463">
      <w:footerReference w:type="default" r:id="rId20"/>
      <w:pgSz w:w="15840" w:h="12240" w:orient="landscape"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0E5" w:rsidRDefault="00AF60E5" w:rsidP="001630F6">
      <w:pPr>
        <w:spacing w:after="0" w:line="240" w:lineRule="auto"/>
      </w:pPr>
      <w:r>
        <w:separator/>
      </w:r>
    </w:p>
  </w:endnote>
  <w:endnote w:type="continuationSeparator" w:id="0">
    <w:p w:rsidR="00AF60E5" w:rsidRDefault="00AF60E5" w:rsidP="00163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j-ea">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9693921"/>
      <w:docPartObj>
        <w:docPartGallery w:val="Page Numbers (Bottom of Page)"/>
        <w:docPartUnique/>
      </w:docPartObj>
    </w:sdtPr>
    <w:sdtEndPr>
      <w:rPr>
        <w:noProof/>
      </w:rPr>
    </w:sdtEndPr>
    <w:sdtContent>
      <w:p w:rsidR="00BF79FA" w:rsidRDefault="00BF79FA">
        <w:pPr>
          <w:pStyle w:val="Footer"/>
        </w:pPr>
        <w:r>
          <w:fldChar w:fldCharType="begin"/>
        </w:r>
        <w:r>
          <w:instrText xml:space="preserve"> PAGE   \* MERGEFORMAT </w:instrText>
        </w:r>
        <w:r>
          <w:fldChar w:fldCharType="separate"/>
        </w:r>
        <w:r w:rsidR="00AE3F2F">
          <w:rPr>
            <w:noProof/>
          </w:rPr>
          <w:t>17</w:t>
        </w:r>
        <w:r>
          <w:rPr>
            <w:noProof/>
          </w:rPr>
          <w:fldChar w:fldCharType="end"/>
        </w:r>
      </w:p>
    </w:sdtContent>
  </w:sdt>
  <w:p w:rsidR="00BF79FA" w:rsidRDefault="00BF79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0E5" w:rsidRDefault="00AF60E5" w:rsidP="001630F6">
      <w:pPr>
        <w:spacing w:after="0" w:line="240" w:lineRule="auto"/>
      </w:pPr>
      <w:r>
        <w:separator/>
      </w:r>
    </w:p>
  </w:footnote>
  <w:footnote w:type="continuationSeparator" w:id="0">
    <w:p w:rsidR="00AF60E5" w:rsidRDefault="00AF60E5" w:rsidP="001630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806ADE0A"/>
    <w:lvl w:ilvl="0">
      <w:numFmt w:val="bullet"/>
      <w:lvlText w:val="*"/>
      <w:lvlJc w:val="left"/>
    </w:lvl>
  </w:abstractNum>
  <w:abstractNum w:abstractNumId="1">
    <w:nsid w:val="057344C0"/>
    <w:multiLevelType w:val="hybridMultilevel"/>
    <w:tmpl w:val="832A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4175D2"/>
    <w:multiLevelType w:val="hybridMultilevel"/>
    <w:tmpl w:val="9E1AEE7C"/>
    <w:lvl w:ilvl="0" w:tplc="B09A9FD6">
      <w:start w:val="1"/>
      <w:numFmt w:val="bullet"/>
      <w:lvlText w:val="•"/>
      <w:lvlJc w:val="left"/>
      <w:pPr>
        <w:tabs>
          <w:tab w:val="num" w:pos="720"/>
        </w:tabs>
        <w:ind w:left="720" w:hanging="360"/>
      </w:pPr>
      <w:rPr>
        <w:rFonts w:ascii="Arial" w:hAnsi="Arial" w:hint="default"/>
      </w:rPr>
    </w:lvl>
    <w:lvl w:ilvl="1" w:tplc="7632EEB2" w:tentative="1">
      <w:start w:val="1"/>
      <w:numFmt w:val="bullet"/>
      <w:lvlText w:val="•"/>
      <w:lvlJc w:val="left"/>
      <w:pPr>
        <w:tabs>
          <w:tab w:val="num" w:pos="1440"/>
        </w:tabs>
        <w:ind w:left="1440" w:hanging="360"/>
      </w:pPr>
      <w:rPr>
        <w:rFonts w:ascii="Arial" w:hAnsi="Arial" w:hint="default"/>
      </w:rPr>
    </w:lvl>
    <w:lvl w:ilvl="2" w:tplc="B930E4E4" w:tentative="1">
      <w:start w:val="1"/>
      <w:numFmt w:val="bullet"/>
      <w:lvlText w:val="•"/>
      <w:lvlJc w:val="left"/>
      <w:pPr>
        <w:tabs>
          <w:tab w:val="num" w:pos="2160"/>
        </w:tabs>
        <w:ind w:left="2160" w:hanging="360"/>
      </w:pPr>
      <w:rPr>
        <w:rFonts w:ascii="Arial" w:hAnsi="Arial" w:hint="default"/>
      </w:rPr>
    </w:lvl>
    <w:lvl w:ilvl="3" w:tplc="8B50E9EE" w:tentative="1">
      <w:start w:val="1"/>
      <w:numFmt w:val="bullet"/>
      <w:lvlText w:val="•"/>
      <w:lvlJc w:val="left"/>
      <w:pPr>
        <w:tabs>
          <w:tab w:val="num" w:pos="2880"/>
        </w:tabs>
        <w:ind w:left="2880" w:hanging="360"/>
      </w:pPr>
      <w:rPr>
        <w:rFonts w:ascii="Arial" w:hAnsi="Arial" w:hint="default"/>
      </w:rPr>
    </w:lvl>
    <w:lvl w:ilvl="4" w:tplc="DE10B27A" w:tentative="1">
      <w:start w:val="1"/>
      <w:numFmt w:val="bullet"/>
      <w:lvlText w:val="•"/>
      <w:lvlJc w:val="left"/>
      <w:pPr>
        <w:tabs>
          <w:tab w:val="num" w:pos="3600"/>
        </w:tabs>
        <w:ind w:left="3600" w:hanging="360"/>
      </w:pPr>
      <w:rPr>
        <w:rFonts w:ascii="Arial" w:hAnsi="Arial" w:hint="default"/>
      </w:rPr>
    </w:lvl>
    <w:lvl w:ilvl="5" w:tplc="A5901436" w:tentative="1">
      <w:start w:val="1"/>
      <w:numFmt w:val="bullet"/>
      <w:lvlText w:val="•"/>
      <w:lvlJc w:val="left"/>
      <w:pPr>
        <w:tabs>
          <w:tab w:val="num" w:pos="4320"/>
        </w:tabs>
        <w:ind w:left="4320" w:hanging="360"/>
      </w:pPr>
      <w:rPr>
        <w:rFonts w:ascii="Arial" w:hAnsi="Arial" w:hint="default"/>
      </w:rPr>
    </w:lvl>
    <w:lvl w:ilvl="6" w:tplc="C1742868" w:tentative="1">
      <w:start w:val="1"/>
      <w:numFmt w:val="bullet"/>
      <w:lvlText w:val="•"/>
      <w:lvlJc w:val="left"/>
      <w:pPr>
        <w:tabs>
          <w:tab w:val="num" w:pos="5040"/>
        </w:tabs>
        <w:ind w:left="5040" w:hanging="360"/>
      </w:pPr>
      <w:rPr>
        <w:rFonts w:ascii="Arial" w:hAnsi="Arial" w:hint="default"/>
      </w:rPr>
    </w:lvl>
    <w:lvl w:ilvl="7" w:tplc="9C0C1F0A" w:tentative="1">
      <w:start w:val="1"/>
      <w:numFmt w:val="bullet"/>
      <w:lvlText w:val="•"/>
      <w:lvlJc w:val="left"/>
      <w:pPr>
        <w:tabs>
          <w:tab w:val="num" w:pos="5760"/>
        </w:tabs>
        <w:ind w:left="5760" w:hanging="360"/>
      </w:pPr>
      <w:rPr>
        <w:rFonts w:ascii="Arial" w:hAnsi="Arial" w:hint="default"/>
      </w:rPr>
    </w:lvl>
    <w:lvl w:ilvl="8" w:tplc="23D272E6" w:tentative="1">
      <w:start w:val="1"/>
      <w:numFmt w:val="bullet"/>
      <w:lvlText w:val="•"/>
      <w:lvlJc w:val="left"/>
      <w:pPr>
        <w:tabs>
          <w:tab w:val="num" w:pos="6480"/>
        </w:tabs>
        <w:ind w:left="6480" w:hanging="360"/>
      </w:pPr>
      <w:rPr>
        <w:rFonts w:ascii="Arial" w:hAnsi="Arial" w:hint="default"/>
      </w:rPr>
    </w:lvl>
  </w:abstractNum>
  <w:abstractNum w:abstractNumId="3">
    <w:nsid w:val="09621DB6"/>
    <w:multiLevelType w:val="hybridMultilevel"/>
    <w:tmpl w:val="32D46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B32C75"/>
    <w:multiLevelType w:val="hybridMultilevel"/>
    <w:tmpl w:val="9A3099F2"/>
    <w:lvl w:ilvl="0" w:tplc="BE22B3EA">
      <w:start w:val="1"/>
      <w:numFmt w:val="decimal"/>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
    <w:nsid w:val="17361DB2"/>
    <w:multiLevelType w:val="hybridMultilevel"/>
    <w:tmpl w:val="D24C3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DB6AC1"/>
    <w:multiLevelType w:val="hybridMultilevel"/>
    <w:tmpl w:val="645CA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5F3634"/>
    <w:multiLevelType w:val="hybridMultilevel"/>
    <w:tmpl w:val="586A5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5665B0"/>
    <w:multiLevelType w:val="hybridMultilevel"/>
    <w:tmpl w:val="2C04EAA6"/>
    <w:lvl w:ilvl="0" w:tplc="D29AD880">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
    <w:nsid w:val="3E017462"/>
    <w:multiLevelType w:val="hybridMultilevel"/>
    <w:tmpl w:val="5114B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585C08"/>
    <w:multiLevelType w:val="hybridMultilevel"/>
    <w:tmpl w:val="E80ED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A97C06"/>
    <w:multiLevelType w:val="hybridMultilevel"/>
    <w:tmpl w:val="9D1A7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3B5C5A"/>
    <w:multiLevelType w:val="hybridMultilevel"/>
    <w:tmpl w:val="FD08A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C64C0B"/>
    <w:multiLevelType w:val="hybridMultilevel"/>
    <w:tmpl w:val="FF4E1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C00BC1"/>
    <w:multiLevelType w:val="hybridMultilevel"/>
    <w:tmpl w:val="3F90D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C54261B"/>
    <w:multiLevelType w:val="hybridMultilevel"/>
    <w:tmpl w:val="01E2A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146840"/>
    <w:multiLevelType w:val="hybridMultilevel"/>
    <w:tmpl w:val="4D5E7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E1422E"/>
    <w:multiLevelType w:val="hybridMultilevel"/>
    <w:tmpl w:val="215AC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14"/>
  </w:num>
  <w:num w:numId="4">
    <w:abstractNumId w:val="8"/>
  </w:num>
  <w:num w:numId="5">
    <w:abstractNumId w:val="4"/>
  </w:num>
  <w:num w:numId="6">
    <w:abstractNumId w:val="16"/>
  </w:num>
  <w:num w:numId="7">
    <w:abstractNumId w:val="11"/>
  </w:num>
  <w:num w:numId="8">
    <w:abstractNumId w:val="1"/>
  </w:num>
  <w:num w:numId="9">
    <w:abstractNumId w:val="15"/>
  </w:num>
  <w:num w:numId="10">
    <w:abstractNumId w:val="12"/>
  </w:num>
  <w:num w:numId="11">
    <w:abstractNumId w:val="7"/>
  </w:num>
  <w:num w:numId="12">
    <w:abstractNumId w:val="0"/>
    <w:lvlOverride w:ilvl="0">
      <w:lvl w:ilvl="0">
        <w:numFmt w:val="bullet"/>
        <w:lvlText w:val=""/>
        <w:legacy w:legacy="1" w:legacySpace="0" w:legacyIndent="0"/>
        <w:lvlJc w:val="left"/>
        <w:rPr>
          <w:rFonts w:ascii="Symbol" w:hAnsi="Symbol" w:hint="default"/>
          <w:color w:val="707481"/>
        </w:rPr>
      </w:lvl>
    </w:lvlOverride>
  </w:num>
  <w:num w:numId="13">
    <w:abstractNumId w:val="9"/>
  </w:num>
  <w:num w:numId="14">
    <w:abstractNumId w:val="2"/>
  </w:num>
  <w:num w:numId="15">
    <w:abstractNumId w:val="6"/>
  </w:num>
  <w:num w:numId="16">
    <w:abstractNumId w:val="13"/>
  </w:num>
  <w:num w:numId="17">
    <w:abstractNumId w:val="5"/>
  </w:num>
  <w:num w:numId="1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67D"/>
    <w:rsid w:val="000002EC"/>
    <w:rsid w:val="00002ED7"/>
    <w:rsid w:val="00012992"/>
    <w:rsid w:val="00026C92"/>
    <w:rsid w:val="00034A54"/>
    <w:rsid w:val="0004754D"/>
    <w:rsid w:val="00055D64"/>
    <w:rsid w:val="000611E1"/>
    <w:rsid w:val="00064FBA"/>
    <w:rsid w:val="00070B41"/>
    <w:rsid w:val="0007241F"/>
    <w:rsid w:val="00075887"/>
    <w:rsid w:val="000777FE"/>
    <w:rsid w:val="00083BA8"/>
    <w:rsid w:val="000847A9"/>
    <w:rsid w:val="00084EEA"/>
    <w:rsid w:val="00096224"/>
    <w:rsid w:val="000976A6"/>
    <w:rsid w:val="000A2956"/>
    <w:rsid w:val="000A33F6"/>
    <w:rsid w:val="000A4B1A"/>
    <w:rsid w:val="000A5776"/>
    <w:rsid w:val="000A5934"/>
    <w:rsid w:val="000B221A"/>
    <w:rsid w:val="000B37CC"/>
    <w:rsid w:val="000B7009"/>
    <w:rsid w:val="000D17C1"/>
    <w:rsid w:val="000D46F6"/>
    <w:rsid w:val="000E5259"/>
    <w:rsid w:val="0011387D"/>
    <w:rsid w:val="00115CA8"/>
    <w:rsid w:val="001221D0"/>
    <w:rsid w:val="00123A67"/>
    <w:rsid w:val="001256C6"/>
    <w:rsid w:val="001259F3"/>
    <w:rsid w:val="001355FF"/>
    <w:rsid w:val="00135A62"/>
    <w:rsid w:val="00154D1F"/>
    <w:rsid w:val="001630F6"/>
    <w:rsid w:val="00165DB0"/>
    <w:rsid w:val="001707DC"/>
    <w:rsid w:val="00171F58"/>
    <w:rsid w:val="00174977"/>
    <w:rsid w:val="00176880"/>
    <w:rsid w:val="00183D65"/>
    <w:rsid w:val="00184BA4"/>
    <w:rsid w:val="00192B86"/>
    <w:rsid w:val="001A6BAC"/>
    <w:rsid w:val="001C05B3"/>
    <w:rsid w:val="001D44B4"/>
    <w:rsid w:val="001D6332"/>
    <w:rsid w:val="001D77E1"/>
    <w:rsid w:val="001E7732"/>
    <w:rsid w:val="001F0CDF"/>
    <w:rsid w:val="001F2C08"/>
    <w:rsid w:val="001F3AC8"/>
    <w:rsid w:val="001F5FA7"/>
    <w:rsid w:val="00200C57"/>
    <w:rsid w:val="00212B56"/>
    <w:rsid w:val="002137FC"/>
    <w:rsid w:val="0021698F"/>
    <w:rsid w:val="002178DF"/>
    <w:rsid w:val="00224DF0"/>
    <w:rsid w:val="00234556"/>
    <w:rsid w:val="00245C1C"/>
    <w:rsid w:val="00246F05"/>
    <w:rsid w:val="0025207B"/>
    <w:rsid w:val="00253FED"/>
    <w:rsid w:val="002553C5"/>
    <w:rsid w:val="0026467E"/>
    <w:rsid w:val="002668B1"/>
    <w:rsid w:val="0026720E"/>
    <w:rsid w:val="00272ACB"/>
    <w:rsid w:val="00276438"/>
    <w:rsid w:val="002851DC"/>
    <w:rsid w:val="002A13F2"/>
    <w:rsid w:val="002A4246"/>
    <w:rsid w:val="002A6E60"/>
    <w:rsid w:val="002A7EB2"/>
    <w:rsid w:val="002B73D7"/>
    <w:rsid w:val="002C5978"/>
    <w:rsid w:val="002C5F48"/>
    <w:rsid w:val="002C735F"/>
    <w:rsid w:val="002F3797"/>
    <w:rsid w:val="002F5350"/>
    <w:rsid w:val="00313EAF"/>
    <w:rsid w:val="00337CAE"/>
    <w:rsid w:val="00340842"/>
    <w:rsid w:val="00365887"/>
    <w:rsid w:val="00366516"/>
    <w:rsid w:val="003716E6"/>
    <w:rsid w:val="00374105"/>
    <w:rsid w:val="0038208B"/>
    <w:rsid w:val="00391DA5"/>
    <w:rsid w:val="003A6002"/>
    <w:rsid w:val="003B19A1"/>
    <w:rsid w:val="003B216C"/>
    <w:rsid w:val="003B3C18"/>
    <w:rsid w:val="003B793F"/>
    <w:rsid w:val="003C4597"/>
    <w:rsid w:val="003E428A"/>
    <w:rsid w:val="00420D05"/>
    <w:rsid w:val="00423AE1"/>
    <w:rsid w:val="00431D92"/>
    <w:rsid w:val="004361C7"/>
    <w:rsid w:val="004444F1"/>
    <w:rsid w:val="00466171"/>
    <w:rsid w:val="00467CA8"/>
    <w:rsid w:val="004731EA"/>
    <w:rsid w:val="004775B9"/>
    <w:rsid w:val="00483A08"/>
    <w:rsid w:val="004A5A77"/>
    <w:rsid w:val="004A72F3"/>
    <w:rsid w:val="004A76CD"/>
    <w:rsid w:val="004B75D9"/>
    <w:rsid w:val="004B765E"/>
    <w:rsid w:val="004C12E4"/>
    <w:rsid w:val="004C39B2"/>
    <w:rsid w:val="004C709B"/>
    <w:rsid w:val="004D272C"/>
    <w:rsid w:val="004E5679"/>
    <w:rsid w:val="004E6BB2"/>
    <w:rsid w:val="004F2046"/>
    <w:rsid w:val="004F295A"/>
    <w:rsid w:val="00500ADF"/>
    <w:rsid w:val="005020C2"/>
    <w:rsid w:val="00502557"/>
    <w:rsid w:val="00516977"/>
    <w:rsid w:val="0052118D"/>
    <w:rsid w:val="00526F90"/>
    <w:rsid w:val="0053144F"/>
    <w:rsid w:val="005333BF"/>
    <w:rsid w:val="00534DC9"/>
    <w:rsid w:val="00546D7B"/>
    <w:rsid w:val="00556DDA"/>
    <w:rsid w:val="00562344"/>
    <w:rsid w:val="005628CD"/>
    <w:rsid w:val="00574F1B"/>
    <w:rsid w:val="00580B28"/>
    <w:rsid w:val="005816CF"/>
    <w:rsid w:val="005921AC"/>
    <w:rsid w:val="0059301A"/>
    <w:rsid w:val="005975ED"/>
    <w:rsid w:val="005B289F"/>
    <w:rsid w:val="005C4F20"/>
    <w:rsid w:val="005C5435"/>
    <w:rsid w:val="005D10C0"/>
    <w:rsid w:val="005D4A17"/>
    <w:rsid w:val="005E02F2"/>
    <w:rsid w:val="005E34B0"/>
    <w:rsid w:val="005E3CF5"/>
    <w:rsid w:val="005E3D37"/>
    <w:rsid w:val="005E599E"/>
    <w:rsid w:val="006067A5"/>
    <w:rsid w:val="006111C0"/>
    <w:rsid w:val="00612165"/>
    <w:rsid w:val="00614BCA"/>
    <w:rsid w:val="006150E4"/>
    <w:rsid w:val="006241E3"/>
    <w:rsid w:val="0063565F"/>
    <w:rsid w:val="00647685"/>
    <w:rsid w:val="00647DFB"/>
    <w:rsid w:val="006504E9"/>
    <w:rsid w:val="006509C0"/>
    <w:rsid w:val="0065474E"/>
    <w:rsid w:val="0066374E"/>
    <w:rsid w:val="00672731"/>
    <w:rsid w:val="00677DE7"/>
    <w:rsid w:val="006A05FD"/>
    <w:rsid w:val="006A1ED6"/>
    <w:rsid w:val="006A7C32"/>
    <w:rsid w:val="006B1045"/>
    <w:rsid w:val="006B4428"/>
    <w:rsid w:val="006C50AF"/>
    <w:rsid w:val="006D1852"/>
    <w:rsid w:val="006D2DCB"/>
    <w:rsid w:val="006D7B52"/>
    <w:rsid w:val="006E2FE1"/>
    <w:rsid w:val="006F2D0C"/>
    <w:rsid w:val="006F5848"/>
    <w:rsid w:val="006F60BB"/>
    <w:rsid w:val="007010BB"/>
    <w:rsid w:val="007020A4"/>
    <w:rsid w:val="00702C21"/>
    <w:rsid w:val="007030D5"/>
    <w:rsid w:val="0072365C"/>
    <w:rsid w:val="00734366"/>
    <w:rsid w:val="00735E12"/>
    <w:rsid w:val="00746B10"/>
    <w:rsid w:val="00753F6B"/>
    <w:rsid w:val="00755052"/>
    <w:rsid w:val="00760239"/>
    <w:rsid w:val="00766919"/>
    <w:rsid w:val="0077249B"/>
    <w:rsid w:val="00775F10"/>
    <w:rsid w:val="0078020C"/>
    <w:rsid w:val="0078576C"/>
    <w:rsid w:val="00792232"/>
    <w:rsid w:val="00794B01"/>
    <w:rsid w:val="007A499C"/>
    <w:rsid w:val="007D01AA"/>
    <w:rsid w:val="007D22F6"/>
    <w:rsid w:val="007E0D5B"/>
    <w:rsid w:val="007E3B14"/>
    <w:rsid w:val="007E4694"/>
    <w:rsid w:val="007E509C"/>
    <w:rsid w:val="0081054B"/>
    <w:rsid w:val="00813A65"/>
    <w:rsid w:val="008176CE"/>
    <w:rsid w:val="008216C2"/>
    <w:rsid w:val="00821CFC"/>
    <w:rsid w:val="00827004"/>
    <w:rsid w:val="00847A28"/>
    <w:rsid w:val="0085407B"/>
    <w:rsid w:val="008640D6"/>
    <w:rsid w:val="008659A6"/>
    <w:rsid w:val="0086728D"/>
    <w:rsid w:val="008716F5"/>
    <w:rsid w:val="0087312D"/>
    <w:rsid w:val="00875756"/>
    <w:rsid w:val="008776FB"/>
    <w:rsid w:val="00883A08"/>
    <w:rsid w:val="00885C51"/>
    <w:rsid w:val="008A069D"/>
    <w:rsid w:val="008B3915"/>
    <w:rsid w:val="008C47EF"/>
    <w:rsid w:val="008C4B46"/>
    <w:rsid w:val="008C6F06"/>
    <w:rsid w:val="008D487F"/>
    <w:rsid w:val="008E4756"/>
    <w:rsid w:val="008E6A1D"/>
    <w:rsid w:val="008E6FC7"/>
    <w:rsid w:val="00907FDE"/>
    <w:rsid w:val="009126EC"/>
    <w:rsid w:val="00916662"/>
    <w:rsid w:val="009171CC"/>
    <w:rsid w:val="00921771"/>
    <w:rsid w:val="00925F21"/>
    <w:rsid w:val="00936152"/>
    <w:rsid w:val="009418D1"/>
    <w:rsid w:val="00944786"/>
    <w:rsid w:val="00947F75"/>
    <w:rsid w:val="00953ABB"/>
    <w:rsid w:val="00974ECA"/>
    <w:rsid w:val="0098167F"/>
    <w:rsid w:val="0098585D"/>
    <w:rsid w:val="009927E1"/>
    <w:rsid w:val="009C606D"/>
    <w:rsid w:val="009D4DAF"/>
    <w:rsid w:val="009D5ACA"/>
    <w:rsid w:val="009F1560"/>
    <w:rsid w:val="009F76DE"/>
    <w:rsid w:val="00A0315D"/>
    <w:rsid w:val="00A2654C"/>
    <w:rsid w:val="00A44F6D"/>
    <w:rsid w:val="00A541D7"/>
    <w:rsid w:val="00A5758C"/>
    <w:rsid w:val="00A64829"/>
    <w:rsid w:val="00A66FE8"/>
    <w:rsid w:val="00A73D58"/>
    <w:rsid w:val="00A7415E"/>
    <w:rsid w:val="00A91445"/>
    <w:rsid w:val="00A95D10"/>
    <w:rsid w:val="00AA07EC"/>
    <w:rsid w:val="00AA426C"/>
    <w:rsid w:val="00AA53CC"/>
    <w:rsid w:val="00AB1393"/>
    <w:rsid w:val="00AC10BC"/>
    <w:rsid w:val="00AC170A"/>
    <w:rsid w:val="00AE0C94"/>
    <w:rsid w:val="00AE1E34"/>
    <w:rsid w:val="00AE2F4A"/>
    <w:rsid w:val="00AE3F2F"/>
    <w:rsid w:val="00AE4C15"/>
    <w:rsid w:val="00AF3B13"/>
    <w:rsid w:val="00AF60E5"/>
    <w:rsid w:val="00AF747A"/>
    <w:rsid w:val="00B15906"/>
    <w:rsid w:val="00B17131"/>
    <w:rsid w:val="00B25E50"/>
    <w:rsid w:val="00B27B4A"/>
    <w:rsid w:val="00B411C3"/>
    <w:rsid w:val="00B55E7B"/>
    <w:rsid w:val="00B625AA"/>
    <w:rsid w:val="00B7147F"/>
    <w:rsid w:val="00B75359"/>
    <w:rsid w:val="00B81422"/>
    <w:rsid w:val="00B8526B"/>
    <w:rsid w:val="00B85F10"/>
    <w:rsid w:val="00B862AA"/>
    <w:rsid w:val="00B8646C"/>
    <w:rsid w:val="00BA2B17"/>
    <w:rsid w:val="00BA55B6"/>
    <w:rsid w:val="00BC287F"/>
    <w:rsid w:val="00BC698E"/>
    <w:rsid w:val="00BD1E46"/>
    <w:rsid w:val="00BD3F3F"/>
    <w:rsid w:val="00BD46A4"/>
    <w:rsid w:val="00BD4988"/>
    <w:rsid w:val="00BD7CAF"/>
    <w:rsid w:val="00BE0BA3"/>
    <w:rsid w:val="00BE50A9"/>
    <w:rsid w:val="00BE7E67"/>
    <w:rsid w:val="00BF5170"/>
    <w:rsid w:val="00BF79FA"/>
    <w:rsid w:val="00C00D83"/>
    <w:rsid w:val="00C11F17"/>
    <w:rsid w:val="00C13248"/>
    <w:rsid w:val="00C21F8F"/>
    <w:rsid w:val="00C327F4"/>
    <w:rsid w:val="00C368A0"/>
    <w:rsid w:val="00C369DD"/>
    <w:rsid w:val="00C37062"/>
    <w:rsid w:val="00C4264C"/>
    <w:rsid w:val="00C433B0"/>
    <w:rsid w:val="00C47A90"/>
    <w:rsid w:val="00C5005B"/>
    <w:rsid w:val="00C713D8"/>
    <w:rsid w:val="00C71B71"/>
    <w:rsid w:val="00C74B56"/>
    <w:rsid w:val="00C8416D"/>
    <w:rsid w:val="00C85D40"/>
    <w:rsid w:val="00CA1708"/>
    <w:rsid w:val="00CC5DCE"/>
    <w:rsid w:val="00CD2564"/>
    <w:rsid w:val="00CD364A"/>
    <w:rsid w:val="00CE5298"/>
    <w:rsid w:val="00D03DCC"/>
    <w:rsid w:val="00D041F5"/>
    <w:rsid w:val="00D1085F"/>
    <w:rsid w:val="00D142FE"/>
    <w:rsid w:val="00D34916"/>
    <w:rsid w:val="00D40F5A"/>
    <w:rsid w:val="00D47884"/>
    <w:rsid w:val="00D50048"/>
    <w:rsid w:val="00D5035F"/>
    <w:rsid w:val="00D5085A"/>
    <w:rsid w:val="00D5439C"/>
    <w:rsid w:val="00D570B7"/>
    <w:rsid w:val="00D61E83"/>
    <w:rsid w:val="00D628D8"/>
    <w:rsid w:val="00D714A7"/>
    <w:rsid w:val="00D735E6"/>
    <w:rsid w:val="00D76463"/>
    <w:rsid w:val="00D80839"/>
    <w:rsid w:val="00D846C4"/>
    <w:rsid w:val="00DA6D07"/>
    <w:rsid w:val="00DB06A9"/>
    <w:rsid w:val="00DB30BF"/>
    <w:rsid w:val="00DC57DA"/>
    <w:rsid w:val="00DD51BE"/>
    <w:rsid w:val="00DE2324"/>
    <w:rsid w:val="00DE237D"/>
    <w:rsid w:val="00DE2436"/>
    <w:rsid w:val="00DE5C0F"/>
    <w:rsid w:val="00DF038C"/>
    <w:rsid w:val="00DF6E9A"/>
    <w:rsid w:val="00E12844"/>
    <w:rsid w:val="00E13735"/>
    <w:rsid w:val="00E23858"/>
    <w:rsid w:val="00E324DF"/>
    <w:rsid w:val="00E418C0"/>
    <w:rsid w:val="00E45B92"/>
    <w:rsid w:val="00E61E55"/>
    <w:rsid w:val="00E71FB8"/>
    <w:rsid w:val="00E74E15"/>
    <w:rsid w:val="00E84428"/>
    <w:rsid w:val="00EA2B56"/>
    <w:rsid w:val="00EC1B02"/>
    <w:rsid w:val="00ED586D"/>
    <w:rsid w:val="00ED6FE2"/>
    <w:rsid w:val="00EE3C95"/>
    <w:rsid w:val="00EE463E"/>
    <w:rsid w:val="00EF783B"/>
    <w:rsid w:val="00F27967"/>
    <w:rsid w:val="00F3436C"/>
    <w:rsid w:val="00F40E1F"/>
    <w:rsid w:val="00F4167D"/>
    <w:rsid w:val="00F41EF6"/>
    <w:rsid w:val="00F42AB9"/>
    <w:rsid w:val="00F455F2"/>
    <w:rsid w:val="00F47CDA"/>
    <w:rsid w:val="00F87DEC"/>
    <w:rsid w:val="00F91988"/>
    <w:rsid w:val="00F97756"/>
    <w:rsid w:val="00FA30C2"/>
    <w:rsid w:val="00FA3D27"/>
    <w:rsid w:val="00FA4151"/>
    <w:rsid w:val="00FB0EC1"/>
    <w:rsid w:val="00FB55F2"/>
    <w:rsid w:val="00FC0D51"/>
    <w:rsid w:val="00FD13AC"/>
    <w:rsid w:val="00FD1A11"/>
    <w:rsid w:val="00FD3DD0"/>
    <w:rsid w:val="00FD7231"/>
    <w:rsid w:val="00FE7D8E"/>
    <w:rsid w:val="00FF0B72"/>
    <w:rsid w:val="00FF3A74"/>
    <w:rsid w:val="00FF417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78AA9E0-8637-4AA1-937F-1D9B97C6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D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08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Table of contents numbered,Bullet List,Recommendation,List Paragraph1,List Paragraph 1,References,Heading1"/>
    <w:basedOn w:val="Normal"/>
    <w:link w:val="ListParagraphChar"/>
    <w:uiPriority w:val="34"/>
    <w:qFormat/>
    <w:rsid w:val="00D80839"/>
    <w:pPr>
      <w:ind w:left="720"/>
      <w:contextualSpacing/>
    </w:pPr>
  </w:style>
  <w:style w:type="paragraph" w:customStyle="1" w:styleId="Default">
    <w:name w:val="Default"/>
    <w:rsid w:val="00FC0D51"/>
    <w:pPr>
      <w:autoSpaceDE w:val="0"/>
      <w:autoSpaceDN w:val="0"/>
      <w:adjustRightInd w:val="0"/>
      <w:spacing w:after="0" w:line="240" w:lineRule="auto"/>
    </w:pPr>
    <w:rPr>
      <w:rFonts w:ascii="Arial" w:eastAsia="Times New Roman" w:hAnsi="Arial" w:cs="Arial"/>
      <w:color w:val="000000"/>
      <w:sz w:val="24"/>
      <w:szCs w:val="24"/>
      <w:lang w:val="en-GB" w:eastAsia="en-GB"/>
    </w:rPr>
  </w:style>
  <w:style w:type="character" w:styleId="Hyperlink">
    <w:name w:val="Hyperlink"/>
    <w:basedOn w:val="DefaultParagraphFont"/>
    <w:uiPriority w:val="99"/>
    <w:rsid w:val="00FC0D51"/>
    <w:rPr>
      <w:color w:val="0000FF"/>
      <w:u w:val="single"/>
    </w:rPr>
  </w:style>
  <w:style w:type="paragraph" w:styleId="BalloonText">
    <w:name w:val="Balloon Text"/>
    <w:basedOn w:val="Normal"/>
    <w:link w:val="BalloonTextChar"/>
    <w:uiPriority w:val="99"/>
    <w:semiHidden/>
    <w:unhideWhenUsed/>
    <w:rsid w:val="00FC0D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D51"/>
    <w:rPr>
      <w:rFonts w:ascii="Tahoma" w:hAnsi="Tahoma" w:cs="Tahoma"/>
      <w:sz w:val="16"/>
      <w:szCs w:val="16"/>
    </w:rPr>
  </w:style>
  <w:style w:type="paragraph" w:styleId="Header">
    <w:name w:val="header"/>
    <w:basedOn w:val="Normal"/>
    <w:link w:val="HeaderChar"/>
    <w:uiPriority w:val="99"/>
    <w:unhideWhenUsed/>
    <w:rsid w:val="001630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0F6"/>
  </w:style>
  <w:style w:type="paragraph" w:styleId="Footer">
    <w:name w:val="footer"/>
    <w:basedOn w:val="Normal"/>
    <w:link w:val="FooterChar"/>
    <w:uiPriority w:val="99"/>
    <w:unhideWhenUsed/>
    <w:rsid w:val="001630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0F6"/>
  </w:style>
  <w:style w:type="character" w:customStyle="1" w:styleId="ListParagraphChar">
    <w:name w:val="List Paragraph Char"/>
    <w:aliases w:val="Table of contents numbered Char,Bullet List Char,Recommendation Char,List Paragraph1 Char,List Paragraph 1 Char,References Char,Heading1 Char"/>
    <w:link w:val="ListParagraph"/>
    <w:uiPriority w:val="34"/>
    <w:rsid w:val="008659A6"/>
  </w:style>
  <w:style w:type="character" w:styleId="CommentReference">
    <w:name w:val="annotation reference"/>
    <w:basedOn w:val="DefaultParagraphFont"/>
    <w:uiPriority w:val="99"/>
    <w:semiHidden/>
    <w:unhideWhenUsed/>
    <w:rsid w:val="008659A6"/>
    <w:rPr>
      <w:sz w:val="16"/>
      <w:szCs w:val="16"/>
    </w:rPr>
  </w:style>
  <w:style w:type="paragraph" w:styleId="CommentText">
    <w:name w:val="annotation text"/>
    <w:basedOn w:val="Normal"/>
    <w:link w:val="CommentTextChar"/>
    <w:uiPriority w:val="99"/>
    <w:semiHidden/>
    <w:unhideWhenUsed/>
    <w:rsid w:val="008659A6"/>
    <w:pPr>
      <w:spacing w:line="240" w:lineRule="auto"/>
    </w:pPr>
    <w:rPr>
      <w:sz w:val="20"/>
      <w:szCs w:val="20"/>
    </w:rPr>
  </w:style>
  <w:style w:type="character" w:customStyle="1" w:styleId="CommentTextChar">
    <w:name w:val="Comment Text Char"/>
    <w:basedOn w:val="DefaultParagraphFont"/>
    <w:link w:val="CommentText"/>
    <w:uiPriority w:val="99"/>
    <w:semiHidden/>
    <w:rsid w:val="008659A6"/>
    <w:rPr>
      <w:sz w:val="20"/>
      <w:szCs w:val="20"/>
    </w:rPr>
  </w:style>
  <w:style w:type="paragraph" w:styleId="CommentSubject">
    <w:name w:val="annotation subject"/>
    <w:basedOn w:val="CommentText"/>
    <w:next w:val="CommentText"/>
    <w:link w:val="CommentSubjectChar"/>
    <w:uiPriority w:val="99"/>
    <w:semiHidden/>
    <w:unhideWhenUsed/>
    <w:rsid w:val="008659A6"/>
    <w:rPr>
      <w:b/>
      <w:bCs/>
    </w:rPr>
  </w:style>
  <w:style w:type="character" w:customStyle="1" w:styleId="CommentSubjectChar">
    <w:name w:val="Comment Subject Char"/>
    <w:basedOn w:val="CommentTextChar"/>
    <w:link w:val="CommentSubject"/>
    <w:uiPriority w:val="99"/>
    <w:semiHidden/>
    <w:rsid w:val="008659A6"/>
    <w:rPr>
      <w:b/>
      <w:bCs/>
      <w:sz w:val="20"/>
      <w:szCs w:val="20"/>
    </w:rPr>
  </w:style>
  <w:style w:type="paragraph" w:styleId="NoSpacing">
    <w:name w:val="No Spacing"/>
    <w:link w:val="NoSpacingChar"/>
    <w:uiPriority w:val="1"/>
    <w:qFormat/>
    <w:rsid w:val="00E45B92"/>
    <w:pPr>
      <w:spacing w:after="0" w:line="240" w:lineRule="auto"/>
    </w:pPr>
    <w:rPr>
      <w:rFonts w:eastAsiaTheme="minorEastAsia"/>
    </w:rPr>
  </w:style>
  <w:style w:type="character" w:customStyle="1" w:styleId="NoSpacingChar">
    <w:name w:val="No Spacing Char"/>
    <w:basedOn w:val="DefaultParagraphFont"/>
    <w:link w:val="NoSpacing"/>
    <w:uiPriority w:val="1"/>
    <w:rsid w:val="00E45B92"/>
    <w:rPr>
      <w:rFonts w:eastAsiaTheme="minorEastAsia"/>
    </w:rPr>
  </w:style>
  <w:style w:type="table" w:customStyle="1" w:styleId="TableGrid15">
    <w:name w:val="Table Grid15"/>
    <w:basedOn w:val="TableNormal"/>
    <w:next w:val="TableGrid"/>
    <w:uiPriority w:val="59"/>
    <w:rsid w:val="00165DB0"/>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B55E7B"/>
    <w:pPr>
      <w:widowControl w:val="0"/>
      <w:autoSpaceDE w:val="0"/>
      <w:autoSpaceDN w:val="0"/>
      <w:adjustRightInd w:val="0"/>
      <w:spacing w:after="0" w:line="240" w:lineRule="auto"/>
    </w:pPr>
    <w:rPr>
      <w:rFonts w:ascii="Arial" w:eastAsia="Times New Roman" w:hAnsi="Arial" w:cs="Arial"/>
      <w:sz w:val="24"/>
      <w:szCs w:val="24"/>
      <w:lang w:val="en-ZA" w:eastAsia="en-ZA"/>
    </w:rPr>
  </w:style>
  <w:style w:type="paragraph" w:styleId="NormalWeb">
    <w:name w:val="Normal (Web)"/>
    <w:basedOn w:val="Normal"/>
    <w:uiPriority w:val="99"/>
    <w:semiHidden/>
    <w:unhideWhenUsed/>
    <w:rsid w:val="00755052"/>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987471">
      <w:bodyDiv w:val="1"/>
      <w:marLeft w:val="0"/>
      <w:marRight w:val="0"/>
      <w:marTop w:val="0"/>
      <w:marBottom w:val="0"/>
      <w:divBdr>
        <w:top w:val="none" w:sz="0" w:space="0" w:color="auto"/>
        <w:left w:val="none" w:sz="0" w:space="0" w:color="auto"/>
        <w:bottom w:val="none" w:sz="0" w:space="0" w:color="auto"/>
        <w:right w:val="none" w:sz="0" w:space="0" w:color="auto"/>
      </w:divBdr>
    </w:div>
    <w:div w:id="429667411">
      <w:bodyDiv w:val="1"/>
      <w:marLeft w:val="0"/>
      <w:marRight w:val="0"/>
      <w:marTop w:val="0"/>
      <w:marBottom w:val="0"/>
      <w:divBdr>
        <w:top w:val="none" w:sz="0" w:space="0" w:color="auto"/>
        <w:left w:val="none" w:sz="0" w:space="0" w:color="auto"/>
        <w:bottom w:val="none" w:sz="0" w:space="0" w:color="auto"/>
        <w:right w:val="none" w:sz="0" w:space="0" w:color="auto"/>
      </w:divBdr>
    </w:div>
    <w:div w:id="673414872">
      <w:bodyDiv w:val="1"/>
      <w:marLeft w:val="0"/>
      <w:marRight w:val="0"/>
      <w:marTop w:val="0"/>
      <w:marBottom w:val="0"/>
      <w:divBdr>
        <w:top w:val="none" w:sz="0" w:space="0" w:color="auto"/>
        <w:left w:val="none" w:sz="0" w:space="0" w:color="auto"/>
        <w:bottom w:val="none" w:sz="0" w:space="0" w:color="auto"/>
        <w:right w:val="none" w:sz="0" w:space="0" w:color="auto"/>
      </w:divBdr>
    </w:div>
    <w:div w:id="717554228">
      <w:bodyDiv w:val="1"/>
      <w:marLeft w:val="0"/>
      <w:marRight w:val="0"/>
      <w:marTop w:val="0"/>
      <w:marBottom w:val="0"/>
      <w:divBdr>
        <w:top w:val="none" w:sz="0" w:space="0" w:color="auto"/>
        <w:left w:val="none" w:sz="0" w:space="0" w:color="auto"/>
        <w:bottom w:val="none" w:sz="0" w:space="0" w:color="auto"/>
        <w:right w:val="none" w:sz="0" w:space="0" w:color="auto"/>
      </w:divBdr>
    </w:div>
    <w:div w:id="1573350674">
      <w:bodyDiv w:val="1"/>
      <w:marLeft w:val="0"/>
      <w:marRight w:val="0"/>
      <w:marTop w:val="0"/>
      <w:marBottom w:val="0"/>
      <w:divBdr>
        <w:top w:val="none" w:sz="0" w:space="0" w:color="auto"/>
        <w:left w:val="none" w:sz="0" w:space="0" w:color="auto"/>
        <w:bottom w:val="none" w:sz="0" w:space="0" w:color="auto"/>
        <w:right w:val="none" w:sz="0" w:space="0" w:color="auto"/>
      </w:divBdr>
    </w:div>
    <w:div w:id="1615673666">
      <w:bodyDiv w:val="1"/>
      <w:marLeft w:val="0"/>
      <w:marRight w:val="0"/>
      <w:marTop w:val="0"/>
      <w:marBottom w:val="0"/>
      <w:divBdr>
        <w:top w:val="none" w:sz="0" w:space="0" w:color="auto"/>
        <w:left w:val="none" w:sz="0" w:space="0" w:color="auto"/>
        <w:bottom w:val="none" w:sz="0" w:space="0" w:color="auto"/>
        <w:right w:val="none" w:sz="0" w:space="0" w:color="auto"/>
      </w:divBdr>
    </w:div>
    <w:div w:id="1669819641">
      <w:bodyDiv w:val="1"/>
      <w:marLeft w:val="0"/>
      <w:marRight w:val="0"/>
      <w:marTop w:val="0"/>
      <w:marBottom w:val="0"/>
      <w:divBdr>
        <w:top w:val="none" w:sz="0" w:space="0" w:color="auto"/>
        <w:left w:val="none" w:sz="0" w:space="0" w:color="auto"/>
        <w:bottom w:val="none" w:sz="0" w:space="0" w:color="auto"/>
        <w:right w:val="none" w:sz="0" w:space="0" w:color="auto"/>
      </w:divBdr>
    </w:div>
    <w:div w:id="1783959073">
      <w:bodyDiv w:val="1"/>
      <w:marLeft w:val="0"/>
      <w:marRight w:val="0"/>
      <w:marTop w:val="0"/>
      <w:marBottom w:val="0"/>
      <w:divBdr>
        <w:top w:val="none" w:sz="0" w:space="0" w:color="auto"/>
        <w:left w:val="none" w:sz="0" w:space="0" w:color="auto"/>
        <w:bottom w:val="none" w:sz="0" w:space="0" w:color="auto"/>
        <w:right w:val="none" w:sz="0" w:space="0" w:color="auto"/>
      </w:divBdr>
    </w:div>
    <w:div w:id="1785537773">
      <w:bodyDiv w:val="1"/>
      <w:marLeft w:val="0"/>
      <w:marRight w:val="0"/>
      <w:marTop w:val="0"/>
      <w:marBottom w:val="0"/>
      <w:divBdr>
        <w:top w:val="none" w:sz="0" w:space="0" w:color="auto"/>
        <w:left w:val="none" w:sz="0" w:space="0" w:color="auto"/>
        <w:bottom w:val="none" w:sz="0" w:space="0" w:color="auto"/>
        <w:right w:val="none" w:sz="0" w:space="0" w:color="auto"/>
      </w:divBdr>
    </w:div>
    <w:div w:id="1849708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F9F31-D376-4454-A01F-C21420BD0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1422</Words>
  <Characters>8111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wORK SHADOWING</vt:lpstr>
    </vt:vector>
  </TitlesOfParts>
  <Company>HP</Company>
  <LinksUpToDate>false</LinksUpToDate>
  <CharactersWithSpaces>9514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SHADOWING</dc:title>
  <dc:subject/>
  <dc:creator>51465582</dc:creator>
  <cp:keywords/>
  <dc:description/>
  <cp:lastModifiedBy>V.Westphal</cp:lastModifiedBy>
  <cp:revision>2</cp:revision>
  <cp:lastPrinted>2018-08-03T12:57:00Z</cp:lastPrinted>
  <dcterms:created xsi:type="dcterms:W3CDTF">2020-04-08T09:46:00Z</dcterms:created>
  <dcterms:modified xsi:type="dcterms:W3CDTF">2020-04-08T09:46:00Z</dcterms:modified>
</cp:coreProperties>
</file>